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D1428" w14:textId="7911990A" w:rsidR="00EC08BD" w:rsidRDefault="00EC08BD" w:rsidP="00816470">
      <w:pPr>
        <w:tabs>
          <w:tab w:val="left" w:pos="1134"/>
          <w:tab w:val="left" w:pos="1418"/>
        </w:tabs>
        <w:jc w:val="center"/>
        <w:rPr>
          <w:rStyle w:val="s0"/>
          <w:b/>
        </w:rPr>
      </w:pPr>
      <w:r>
        <w:rPr>
          <w:noProof/>
        </w:rPr>
        <w:drawing>
          <wp:inline distT="0" distB="0" distL="0" distR="0" wp14:anchorId="33291CA1" wp14:editId="4B3C1A0A">
            <wp:extent cx="4210050" cy="990600"/>
            <wp:effectExtent l="0" t="0" r="0" b="0"/>
            <wp:docPr id="1" name="Рисунок 1" descr="0_logo син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_logo сини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3CBCB7" w14:textId="77777777" w:rsidR="00EC08BD" w:rsidRDefault="00EC08BD" w:rsidP="00816470">
      <w:pPr>
        <w:tabs>
          <w:tab w:val="left" w:pos="1134"/>
          <w:tab w:val="left" w:pos="1418"/>
        </w:tabs>
        <w:jc w:val="center"/>
        <w:rPr>
          <w:rStyle w:val="s0"/>
          <w:b/>
        </w:rPr>
      </w:pPr>
    </w:p>
    <w:p w14:paraId="034C9031" w14:textId="12BB085E" w:rsidR="00816470" w:rsidRPr="00816470" w:rsidRDefault="00816470" w:rsidP="00816470">
      <w:pPr>
        <w:tabs>
          <w:tab w:val="left" w:pos="1134"/>
          <w:tab w:val="left" w:pos="1418"/>
        </w:tabs>
        <w:jc w:val="center"/>
        <w:rPr>
          <w:rStyle w:val="s0"/>
          <w:b/>
        </w:rPr>
      </w:pPr>
      <w:r w:rsidRPr="00816470">
        <w:rPr>
          <w:rStyle w:val="s0"/>
          <w:b/>
        </w:rPr>
        <w:t>Перевод магистрантов на вакантные образовательные гранты</w:t>
      </w:r>
    </w:p>
    <w:p w14:paraId="2B444ADE" w14:textId="77777777" w:rsidR="00816470" w:rsidRPr="004B48EA" w:rsidRDefault="00816470" w:rsidP="00816470">
      <w:pPr>
        <w:tabs>
          <w:tab w:val="left" w:pos="1418"/>
        </w:tabs>
        <w:ind w:firstLine="709"/>
        <w:jc w:val="both"/>
        <w:rPr>
          <w:rStyle w:val="s0"/>
          <w:b/>
        </w:rPr>
      </w:pPr>
    </w:p>
    <w:p w14:paraId="75F900C9" w14:textId="77777777" w:rsidR="00816470" w:rsidRPr="00344637" w:rsidRDefault="00816470" w:rsidP="00816470">
      <w:pPr>
        <w:tabs>
          <w:tab w:val="left" w:pos="1418"/>
        </w:tabs>
        <w:ind w:firstLine="709"/>
        <w:jc w:val="both"/>
        <w:rPr>
          <w:rStyle w:val="s0"/>
        </w:rPr>
      </w:pPr>
      <w:r w:rsidRPr="00344637">
        <w:rPr>
          <w:rStyle w:val="s0"/>
        </w:rPr>
        <w:t>Вакантные образовательные гранты, высвободившиеся в процессе получения высшего или послевузовского образования (далее – вакантные гранты), присуждаются на конкурсной основе магистрантам, обучающимся на платной основе по группам образовательных программ.</w:t>
      </w:r>
    </w:p>
    <w:p w14:paraId="6CA02391" w14:textId="77777777" w:rsidR="00816470" w:rsidRPr="00344637" w:rsidRDefault="00816470" w:rsidP="00816470">
      <w:pPr>
        <w:tabs>
          <w:tab w:val="left" w:pos="1418"/>
        </w:tabs>
        <w:ind w:firstLine="709"/>
        <w:jc w:val="both"/>
        <w:rPr>
          <w:rStyle w:val="s0"/>
        </w:rPr>
      </w:pPr>
      <w:r w:rsidRPr="00344637">
        <w:rPr>
          <w:rStyle w:val="s0"/>
        </w:rPr>
        <w:t>Конкурс проводится по результатам промежуточной аттестации на основании среднего балла успеваемости GPA с выдачей свидетельства о присуждении образовательного гранта.</w:t>
      </w:r>
    </w:p>
    <w:p w14:paraId="568157F4" w14:textId="77777777" w:rsidR="00816470" w:rsidRPr="00344637" w:rsidRDefault="00816470" w:rsidP="00816470">
      <w:pPr>
        <w:tabs>
          <w:tab w:val="left" w:pos="1418"/>
        </w:tabs>
        <w:ind w:firstLine="709"/>
        <w:jc w:val="both"/>
        <w:rPr>
          <w:rStyle w:val="s0"/>
        </w:rPr>
      </w:pPr>
      <w:r w:rsidRPr="00344637">
        <w:rPr>
          <w:rStyle w:val="s0"/>
        </w:rPr>
        <w:t>Объявление об открытом конкурсе размещается на сайте (образовательном портале) Университета с указанием количества вакантных образовательных грантов в разрезе нап</w:t>
      </w:r>
      <w:r>
        <w:rPr>
          <w:rStyle w:val="s0"/>
        </w:rPr>
        <w:t>равлений</w:t>
      </w:r>
      <w:r w:rsidRPr="00344637">
        <w:rPr>
          <w:rStyle w:val="s0"/>
        </w:rPr>
        <w:t xml:space="preserve"> подготовки кадров и курса.</w:t>
      </w:r>
    </w:p>
    <w:p w14:paraId="3B18033C" w14:textId="77777777" w:rsidR="00816470" w:rsidRPr="00344637" w:rsidRDefault="00816470" w:rsidP="00816470">
      <w:pPr>
        <w:tabs>
          <w:tab w:val="left" w:pos="1418"/>
        </w:tabs>
        <w:ind w:firstLine="709"/>
        <w:jc w:val="both"/>
        <w:rPr>
          <w:rStyle w:val="s0"/>
        </w:rPr>
      </w:pPr>
      <w:r w:rsidRPr="00344637">
        <w:rPr>
          <w:rStyle w:val="s0"/>
        </w:rPr>
        <w:t>В случае одинаковых показателей среднего балла успеваемости GPA, преимущественным правом обладают магистранты, имеющие оценки только А, А- ("отлично"), затем – оценки от А, А- ("отлично") до В+, В, В-, С+ ("хорошо"), далее – смешанные оценки за весь период обучения.</w:t>
      </w:r>
    </w:p>
    <w:p w14:paraId="2340D53D" w14:textId="77777777" w:rsidR="00816470" w:rsidRPr="00344637" w:rsidRDefault="00816470" w:rsidP="00816470">
      <w:pPr>
        <w:tabs>
          <w:tab w:val="left" w:pos="1418"/>
        </w:tabs>
        <w:ind w:firstLine="709"/>
        <w:jc w:val="both"/>
        <w:rPr>
          <w:rStyle w:val="s0"/>
        </w:rPr>
      </w:pPr>
      <w:r w:rsidRPr="00344637">
        <w:rPr>
          <w:rStyle w:val="s0"/>
        </w:rPr>
        <w:t>Присуждение вакантных образовательных грантов, высвободившихся в процессе получения высшего и (или) послевузовского образования, осуществляется в период летних и зимних каникул на имеющиеся вакантные места на конкурсной основе в следующем порядке:</w:t>
      </w:r>
    </w:p>
    <w:p w14:paraId="094140BB" w14:textId="77777777" w:rsidR="00816470" w:rsidRPr="004B48EA" w:rsidRDefault="00816470" w:rsidP="00816470">
      <w:pPr>
        <w:tabs>
          <w:tab w:val="left" w:pos="1418"/>
        </w:tabs>
        <w:ind w:firstLine="709"/>
        <w:jc w:val="both"/>
        <w:rPr>
          <w:rStyle w:val="s0"/>
        </w:rPr>
      </w:pPr>
      <w:r w:rsidRPr="004B48EA">
        <w:rPr>
          <w:rStyle w:val="s0"/>
        </w:rPr>
        <w:t>1) магистрант, обучающийся на платной основе, подает заявление на имя Ректора на дальнейшее обучение по образовательному гранту;</w:t>
      </w:r>
    </w:p>
    <w:p w14:paraId="275D08EC" w14:textId="77777777" w:rsidR="00816470" w:rsidRPr="004B48EA" w:rsidRDefault="00816470" w:rsidP="00816470">
      <w:pPr>
        <w:tabs>
          <w:tab w:val="left" w:pos="1418"/>
        </w:tabs>
        <w:ind w:firstLine="709"/>
        <w:jc w:val="both"/>
        <w:rPr>
          <w:rStyle w:val="s0"/>
        </w:rPr>
      </w:pPr>
      <w:r w:rsidRPr="004B48EA">
        <w:rPr>
          <w:rStyle w:val="s0"/>
        </w:rPr>
        <w:t>2) поступившие заявления рассматриваются на заседании Ученого совета;</w:t>
      </w:r>
    </w:p>
    <w:p w14:paraId="372C080C" w14:textId="5A95A1FC" w:rsidR="00816470" w:rsidRPr="004B48EA" w:rsidRDefault="00816470" w:rsidP="00816470">
      <w:pPr>
        <w:tabs>
          <w:tab w:val="left" w:pos="1418"/>
        </w:tabs>
        <w:ind w:firstLine="709"/>
        <w:jc w:val="both"/>
        <w:rPr>
          <w:rStyle w:val="s0"/>
        </w:rPr>
      </w:pPr>
      <w:r w:rsidRPr="004B48EA">
        <w:rPr>
          <w:rStyle w:val="s0"/>
        </w:rPr>
        <w:t>3) Университет на основании решения Ученого совета в</w:t>
      </w:r>
      <w:r w:rsidR="00754815">
        <w:rPr>
          <w:rStyle w:val="s0"/>
        </w:rPr>
        <w:t xml:space="preserve"> установленные сроки</w:t>
      </w:r>
      <w:r w:rsidRPr="004B48EA">
        <w:rPr>
          <w:rStyle w:val="s0"/>
        </w:rPr>
        <w:t xml:space="preserve"> направляет список претендентов для перевода на вакантные образовательные гранты в уполномоченный орган в области образования для принятия решения.</w:t>
      </w:r>
    </w:p>
    <w:p w14:paraId="2F3D84AF" w14:textId="77777777" w:rsidR="00816470" w:rsidRPr="004B48EA" w:rsidRDefault="00816470" w:rsidP="00816470">
      <w:pPr>
        <w:tabs>
          <w:tab w:val="left" w:pos="1418"/>
        </w:tabs>
        <w:ind w:firstLine="709"/>
        <w:jc w:val="both"/>
        <w:rPr>
          <w:rStyle w:val="s0"/>
        </w:rPr>
      </w:pPr>
      <w:r w:rsidRPr="004B48EA">
        <w:rPr>
          <w:rStyle w:val="s0"/>
        </w:rPr>
        <w:t>К списку прилагаются копия заявления магистранта, решение Ученого совета, транскрипт магистранта, копия документа, удостоверяющего его личность, и свидетельство обладателя образовательного гранта (подлинник), отчисленного из Университета;</w:t>
      </w:r>
    </w:p>
    <w:p w14:paraId="6617FC9F" w14:textId="77777777" w:rsidR="00816470" w:rsidRPr="00816470" w:rsidRDefault="00816470" w:rsidP="00816470">
      <w:pPr>
        <w:tabs>
          <w:tab w:val="left" w:pos="1418"/>
        </w:tabs>
        <w:ind w:firstLine="709"/>
        <w:jc w:val="both"/>
        <w:rPr>
          <w:rStyle w:val="s0"/>
        </w:rPr>
      </w:pPr>
      <w:r w:rsidRPr="004B48EA">
        <w:rPr>
          <w:rStyle w:val="s0"/>
        </w:rPr>
        <w:t>4</w:t>
      </w:r>
      <w:r w:rsidRPr="001E3B52">
        <w:rPr>
          <w:rStyle w:val="s0"/>
        </w:rPr>
        <w:t xml:space="preserve">) </w:t>
      </w:r>
      <w:r w:rsidRPr="00816470">
        <w:rPr>
          <w:rStyle w:val="s0"/>
        </w:rPr>
        <w:t>уполномоченный орган в области образования рассматривает поступившие документы в разрезе специальностей, форм и сроков обучения с учетом года поступления и при положительном решении вопроса издает приказ о присуждении образовательного гранта;</w:t>
      </w:r>
    </w:p>
    <w:p w14:paraId="414351CE" w14:textId="77777777" w:rsidR="00816470" w:rsidRPr="00816470" w:rsidRDefault="00816470" w:rsidP="00816470">
      <w:pPr>
        <w:tabs>
          <w:tab w:val="left" w:pos="1418"/>
        </w:tabs>
        <w:ind w:firstLine="709"/>
        <w:jc w:val="both"/>
        <w:rPr>
          <w:rStyle w:val="s0"/>
        </w:rPr>
      </w:pPr>
      <w:r w:rsidRPr="001E3B52">
        <w:rPr>
          <w:rStyle w:val="s0"/>
        </w:rPr>
        <w:t xml:space="preserve">5) </w:t>
      </w:r>
      <w:r w:rsidRPr="00816470">
        <w:rPr>
          <w:rStyle w:val="s0"/>
        </w:rPr>
        <w:t>на основании приказа уполномоченного органа в области образования оформляется свидетельство о присуждении образовательного гранта;</w:t>
      </w:r>
    </w:p>
    <w:p w14:paraId="4EA610D8" w14:textId="77777777" w:rsidR="00816470" w:rsidRDefault="00816470" w:rsidP="00816470">
      <w:pPr>
        <w:tabs>
          <w:tab w:val="left" w:pos="1418"/>
        </w:tabs>
        <w:ind w:firstLine="709"/>
        <w:jc w:val="both"/>
        <w:rPr>
          <w:rStyle w:val="s0"/>
        </w:rPr>
      </w:pPr>
      <w:r w:rsidRPr="00161F33">
        <w:rPr>
          <w:rStyle w:val="s0"/>
        </w:rPr>
        <w:lastRenderedPageBreak/>
        <w:t>6) на основании выданного свидетельства о присуждении образовательного гранта Ректор издает приказ на дальнейшее обучение по образовательному гранту.</w:t>
      </w:r>
    </w:p>
    <w:p w14:paraId="6731A678" w14:textId="77777777" w:rsidR="000042AF" w:rsidRPr="00816470" w:rsidRDefault="000042AF" w:rsidP="00816470">
      <w:pPr>
        <w:tabs>
          <w:tab w:val="left" w:pos="1418"/>
        </w:tabs>
        <w:ind w:firstLine="709"/>
        <w:jc w:val="both"/>
        <w:rPr>
          <w:rStyle w:val="s0"/>
        </w:rPr>
      </w:pPr>
    </w:p>
    <w:sectPr w:rsidR="000042AF" w:rsidRPr="0081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CA5"/>
    <w:multiLevelType w:val="multilevel"/>
    <w:tmpl w:val="19CE3BBE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66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0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B0"/>
    <w:rsid w:val="000042AF"/>
    <w:rsid w:val="00754815"/>
    <w:rsid w:val="00816470"/>
    <w:rsid w:val="00CB14B0"/>
    <w:rsid w:val="00E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1379"/>
  <w15:chartTrackingRefBased/>
  <w15:docId w15:val="{0E968B5C-D94E-4CE6-975D-D09ACCCE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164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List Paragraph"/>
    <w:basedOn w:val="a"/>
    <w:uiPriority w:val="34"/>
    <w:qFormat/>
    <w:rsid w:val="0081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4</cp:revision>
  <dcterms:created xsi:type="dcterms:W3CDTF">2022-03-28T11:48:00Z</dcterms:created>
  <dcterms:modified xsi:type="dcterms:W3CDTF">2022-05-26T11:24:00Z</dcterms:modified>
</cp:coreProperties>
</file>