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DB1" w:rsidRDefault="0045493C" w:rsidP="00DD01BC">
      <w:pPr>
        <w:ind w:firstLine="709"/>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C14067" w:rsidRPr="00C14067" w:rsidRDefault="00C14067" w:rsidP="00C14067">
      <w:pPr>
        <w:spacing w:before="100" w:beforeAutospacing="1" w:after="100" w:afterAutospacing="1" w:line="240" w:lineRule="auto"/>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b/>
          <w:bCs/>
          <w:sz w:val="24"/>
          <w:szCs w:val="24"/>
          <w:lang w:val="en-US" w:eastAsia="ru-RU"/>
        </w:rPr>
        <w:t>PUBLICATIONS REQUIRED FOR DEFENDING A DOCTORAL DISSERTATION</w:t>
      </w:r>
    </w:p>
    <w:p w:rsidR="00C14067" w:rsidRPr="00C14067" w:rsidRDefault="00C14067" w:rsidP="00C14067">
      <w:pPr>
        <w:spacing w:before="100" w:beforeAutospacing="1" w:after="100" w:afterAutospacing="1" w:line="240" w:lineRule="auto"/>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b/>
          <w:bCs/>
          <w:sz w:val="24"/>
          <w:szCs w:val="24"/>
          <w:lang w:val="en-US" w:eastAsia="ru-RU"/>
        </w:rPr>
        <w:t>Publication Requirements for Admission to Defense:</w:t>
      </w:r>
    </w:p>
    <w:p w:rsidR="00C14067" w:rsidRPr="00C14067" w:rsidRDefault="00C14067" w:rsidP="004C60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At least 1 article or review in an international peer-reviewed scientific journal with an impact factor according to JCR and indexed in the Web of Science Core Collection (sections Arts and Humanities Citation Index, Science Citation Index Expanded, Social Sciences Citation Index) or a percentile score of at least 25 in the Scopus database, plus 3 articles in journals from the List of Publications (KOKSNVO);</w:t>
      </w:r>
    </w:p>
    <w:p w:rsidR="00C14067" w:rsidRPr="00C14067" w:rsidRDefault="00C14067" w:rsidP="004C60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At least 2 articles or 1 article + 1 review in international peer-reviewed scientific journals indexed in the Web of Science Core Collection (sections Arts and Humanities Citation Index, Science Citation Index Expanded, Social Sciences Citation Index) that are in the top three quartiles according to JCR impact factor or have a percentile score of at least 35 in the Scopus database;</w:t>
      </w:r>
    </w:p>
    <w:p w:rsidR="00C14067" w:rsidRPr="00C14067" w:rsidRDefault="00C14067" w:rsidP="004C60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 xml:space="preserve">Alternatively, a chapter in a monograph (with at least 1 printed sheet authored by the doctoral candidate), published by Elsevier, Brill, CRC Press, </w:t>
      </w:r>
      <w:proofErr w:type="spellStart"/>
      <w:r w:rsidRPr="00C14067">
        <w:rPr>
          <w:rFonts w:ascii="Times New Roman" w:eastAsia="Times New Roman" w:hAnsi="Times New Roman" w:cs="Times New Roman"/>
          <w:sz w:val="24"/>
          <w:szCs w:val="24"/>
          <w:lang w:val="en-US" w:eastAsia="ru-RU"/>
        </w:rPr>
        <w:t>DeGruyter</w:t>
      </w:r>
      <w:proofErr w:type="spellEnd"/>
      <w:r w:rsidRPr="00C14067">
        <w:rPr>
          <w:rFonts w:ascii="Times New Roman" w:eastAsia="Times New Roman" w:hAnsi="Times New Roman" w:cs="Times New Roman"/>
          <w:sz w:val="24"/>
          <w:szCs w:val="24"/>
          <w:lang w:val="en-US" w:eastAsia="ru-RU"/>
        </w:rPr>
        <w:t>, Edward Elgar Publishing, John Wiley &amp; Sons, McGraw Hill, Palgrave Macmillan, Peter Lang, Prentice Hall, Routledge, Sage Publications, Springer Nature, Taylor and Francis, Wolters Kluwer (hereinafter referred to as trusted publishers) or by a university press from the top 100 in the US News Best Global Universities Rankings, Academic Ranking of World Universities, or Times Higher Education World University Rankings;</w:t>
      </w:r>
    </w:p>
    <w:p w:rsidR="00C14067" w:rsidRPr="00C14067" w:rsidRDefault="00C14067" w:rsidP="004C60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Alternatively, at least 1 article in an international peer-reviewed scientific journal with an impact factor in the first two quartiles according to JCR or a percentile score of at least 35 in the Scopus database, plus 1 conference paper in the proceedings of an international scientific conference that has an impact factor according to JCR and is indexed in the Web of Science Core Collection;</w:t>
      </w:r>
    </w:p>
    <w:p w:rsidR="00C14067" w:rsidRPr="00C14067" w:rsidRDefault="00C14067" w:rsidP="004C60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If there is one scientific article in a journal that is in the first quartile according to JCR impact factor, no other publications are required.</w:t>
      </w:r>
    </w:p>
    <w:p w:rsidR="00C14067" w:rsidRPr="00C14067" w:rsidRDefault="00C14067" w:rsidP="004C60A2">
      <w:pPr>
        <w:spacing w:before="100" w:beforeAutospacing="1" w:after="100" w:afterAutospacing="1" w:line="240" w:lineRule="auto"/>
        <w:ind w:firstLine="360"/>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Publications in international peer-reviewed scientific journals and conference proceedings must correspond to the content of the dissertation and the thematic focus of the journal and conference as stated in the specified databases. They should be published on the official website of the journal and must be classified as Article, Review, Article in Press, Conference Paper, or Proceedings. Publications in international peer-reviewed scientific journals with an interdisciplinary focus (Multidisciplinary, Interdisciplinary, General, Miscellaneous) are also permi</w:t>
      </w:r>
      <w:bookmarkStart w:id="0" w:name="_GoBack"/>
      <w:bookmarkEnd w:id="0"/>
      <w:r w:rsidRPr="00C14067">
        <w:rPr>
          <w:rFonts w:ascii="Times New Roman" w:eastAsia="Times New Roman" w:hAnsi="Times New Roman" w:cs="Times New Roman"/>
          <w:sz w:val="24"/>
          <w:szCs w:val="24"/>
          <w:lang w:val="en-US" w:eastAsia="ru-RU"/>
        </w:rPr>
        <w:t>tted.</w:t>
      </w:r>
    </w:p>
    <w:p w:rsidR="00C14067" w:rsidRPr="00C14067" w:rsidRDefault="00C14067" w:rsidP="004C60A2">
      <w:pPr>
        <w:spacing w:before="100" w:beforeAutospacing="1" w:after="100" w:afterAutospacing="1" w:line="240" w:lineRule="auto"/>
        <w:ind w:firstLine="360"/>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 xml:space="preserve">The quartile of the journal in the Web of Science (Web of Science Core Collection) and/or the percentile according to </w:t>
      </w:r>
      <w:proofErr w:type="spellStart"/>
      <w:r w:rsidRPr="00C14067">
        <w:rPr>
          <w:rFonts w:ascii="Times New Roman" w:eastAsia="Times New Roman" w:hAnsi="Times New Roman" w:cs="Times New Roman"/>
          <w:sz w:val="24"/>
          <w:szCs w:val="24"/>
          <w:lang w:val="en-US" w:eastAsia="ru-RU"/>
        </w:rPr>
        <w:t>CiteScore</w:t>
      </w:r>
      <w:proofErr w:type="spellEnd"/>
      <w:r w:rsidRPr="00C14067">
        <w:rPr>
          <w:rFonts w:ascii="Times New Roman" w:eastAsia="Times New Roman" w:hAnsi="Times New Roman" w:cs="Times New Roman"/>
          <w:sz w:val="24"/>
          <w:szCs w:val="24"/>
          <w:lang w:val="en-US" w:eastAsia="ru-RU"/>
        </w:rPr>
        <w:t xml:space="preserve"> in the Scopus database is considered for the year of publication or the year preceding the year of publication or at the time of the dissertation defense.</w:t>
      </w:r>
    </w:p>
    <w:p w:rsidR="00177F8E" w:rsidRPr="00C14067" w:rsidRDefault="00C14067" w:rsidP="004C60A2">
      <w:pPr>
        <w:spacing w:before="100" w:beforeAutospacing="1" w:after="100" w:afterAutospacing="1" w:line="240" w:lineRule="auto"/>
        <w:ind w:firstLine="360"/>
        <w:rPr>
          <w:rFonts w:ascii="Times New Roman" w:eastAsia="Times New Roman" w:hAnsi="Times New Roman" w:cs="Times New Roman"/>
          <w:sz w:val="24"/>
          <w:szCs w:val="24"/>
          <w:lang w:val="en-US" w:eastAsia="ru-RU"/>
        </w:rPr>
      </w:pPr>
      <w:r w:rsidRPr="00C14067">
        <w:rPr>
          <w:rFonts w:ascii="Times New Roman" w:eastAsia="Times New Roman" w:hAnsi="Times New Roman" w:cs="Times New Roman"/>
          <w:sz w:val="24"/>
          <w:szCs w:val="24"/>
          <w:lang w:val="en-US" w:eastAsia="ru-RU"/>
        </w:rPr>
        <w:t>For dissertations containing state secrets or information for official use, the main results must be published in at least 7 publications on the dissertation topic, including at least 4 articles in scientific publications included in the List of Publications.</w:t>
      </w:r>
    </w:p>
    <w:sectPr w:rsidR="00177F8E" w:rsidRPr="00C14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238C"/>
    <w:multiLevelType w:val="hybridMultilevel"/>
    <w:tmpl w:val="B6CE835C"/>
    <w:lvl w:ilvl="0" w:tplc="52DE63CC">
      <w:start w:val="1"/>
      <w:numFmt w:val="bullet"/>
      <w:lvlText w:val="-"/>
      <w:lvlJc w:val="left"/>
      <w:pPr>
        <w:ind w:left="1069" w:hanging="360"/>
      </w:pPr>
      <w:rPr>
        <w:rFonts w:ascii="Times New Roman" w:eastAsia="Arial"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2128BC"/>
    <w:multiLevelType w:val="multilevel"/>
    <w:tmpl w:val="DF24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12702"/>
    <w:multiLevelType w:val="hybridMultilevel"/>
    <w:tmpl w:val="5D6EB76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93D7C51"/>
    <w:multiLevelType w:val="hybridMultilevel"/>
    <w:tmpl w:val="0BC4C1E6"/>
    <w:lvl w:ilvl="0" w:tplc="52DE63CC">
      <w:start w:val="1"/>
      <w:numFmt w:val="bullet"/>
      <w:lvlText w:val="-"/>
      <w:lvlJc w:val="left"/>
      <w:pPr>
        <w:ind w:left="1069" w:hanging="360"/>
      </w:pPr>
      <w:rPr>
        <w:rFonts w:ascii="Times New Roman" w:eastAsia="Arial"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B9014A"/>
    <w:multiLevelType w:val="hybridMultilevel"/>
    <w:tmpl w:val="15D856D4"/>
    <w:lvl w:ilvl="0" w:tplc="52DE63CC">
      <w:start w:val="1"/>
      <w:numFmt w:val="bullet"/>
      <w:lvlText w:val="-"/>
      <w:lvlJc w:val="left"/>
      <w:pPr>
        <w:ind w:left="1069" w:hanging="360"/>
      </w:pPr>
      <w:rPr>
        <w:rFonts w:ascii="Times New Roman" w:eastAsia="Arial"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0630F6"/>
    <w:rsid w:val="000747D8"/>
    <w:rsid w:val="000979E7"/>
    <w:rsid w:val="000A7640"/>
    <w:rsid w:val="000D3CF8"/>
    <w:rsid w:val="001279D6"/>
    <w:rsid w:val="00177F8E"/>
    <w:rsid w:val="001A11CD"/>
    <w:rsid w:val="001C0549"/>
    <w:rsid w:val="001E60CE"/>
    <w:rsid w:val="00204115"/>
    <w:rsid w:val="00224DB1"/>
    <w:rsid w:val="00374DC3"/>
    <w:rsid w:val="003A1C5E"/>
    <w:rsid w:val="0045493C"/>
    <w:rsid w:val="00472CE2"/>
    <w:rsid w:val="004A3607"/>
    <w:rsid w:val="004C60A2"/>
    <w:rsid w:val="004D3A33"/>
    <w:rsid w:val="00513ADE"/>
    <w:rsid w:val="00530924"/>
    <w:rsid w:val="005F0787"/>
    <w:rsid w:val="00682603"/>
    <w:rsid w:val="00696F33"/>
    <w:rsid w:val="006B765E"/>
    <w:rsid w:val="006C6352"/>
    <w:rsid w:val="00762AE8"/>
    <w:rsid w:val="0078057D"/>
    <w:rsid w:val="00795E34"/>
    <w:rsid w:val="009147C9"/>
    <w:rsid w:val="0096369A"/>
    <w:rsid w:val="00972CF6"/>
    <w:rsid w:val="00976412"/>
    <w:rsid w:val="009D083D"/>
    <w:rsid w:val="00A82749"/>
    <w:rsid w:val="00AE32C4"/>
    <w:rsid w:val="00B56919"/>
    <w:rsid w:val="00BD6763"/>
    <w:rsid w:val="00C14067"/>
    <w:rsid w:val="00C21AC0"/>
    <w:rsid w:val="00C25B34"/>
    <w:rsid w:val="00CE78E1"/>
    <w:rsid w:val="00DD01BC"/>
    <w:rsid w:val="00FA43D1"/>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BF7"/>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43D1"/>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4">
    <w:name w:val="Основной текст Знак"/>
    <w:basedOn w:val="a0"/>
    <w:link w:val="a3"/>
    <w:uiPriority w:val="99"/>
    <w:rsid w:val="00FA43D1"/>
    <w:rPr>
      <w:rFonts w:ascii="Times New Roman" w:eastAsia="Times New Roman" w:hAnsi="Times New Roman" w:cs="Times New Roman"/>
      <w:spacing w:val="10"/>
      <w:sz w:val="24"/>
      <w:szCs w:val="24"/>
      <w:shd w:val="clear" w:color="auto" w:fill="FFFFFF"/>
      <w:lang w:eastAsia="ru-RU"/>
    </w:rPr>
  </w:style>
  <w:style w:type="paragraph" w:styleId="a5">
    <w:name w:val="Normal (Web)"/>
    <w:basedOn w:val="a"/>
    <w:uiPriority w:val="99"/>
    <w:semiHidden/>
    <w:unhideWhenUsed/>
    <w:rsid w:val="005F0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D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6138">
      <w:bodyDiv w:val="1"/>
      <w:marLeft w:val="0"/>
      <w:marRight w:val="0"/>
      <w:marTop w:val="0"/>
      <w:marBottom w:val="0"/>
      <w:divBdr>
        <w:top w:val="none" w:sz="0" w:space="0" w:color="auto"/>
        <w:left w:val="none" w:sz="0" w:space="0" w:color="auto"/>
        <w:bottom w:val="none" w:sz="0" w:space="0" w:color="auto"/>
        <w:right w:val="none" w:sz="0" w:space="0" w:color="auto"/>
      </w:divBdr>
    </w:div>
    <w:div w:id="467406836">
      <w:bodyDiv w:val="1"/>
      <w:marLeft w:val="0"/>
      <w:marRight w:val="0"/>
      <w:marTop w:val="0"/>
      <w:marBottom w:val="0"/>
      <w:divBdr>
        <w:top w:val="none" w:sz="0" w:space="0" w:color="auto"/>
        <w:left w:val="none" w:sz="0" w:space="0" w:color="auto"/>
        <w:bottom w:val="none" w:sz="0" w:space="0" w:color="auto"/>
        <w:right w:val="none" w:sz="0" w:space="0" w:color="auto"/>
      </w:divBdr>
    </w:div>
    <w:div w:id="472336090">
      <w:bodyDiv w:val="1"/>
      <w:marLeft w:val="0"/>
      <w:marRight w:val="0"/>
      <w:marTop w:val="0"/>
      <w:marBottom w:val="0"/>
      <w:divBdr>
        <w:top w:val="none" w:sz="0" w:space="0" w:color="auto"/>
        <w:left w:val="none" w:sz="0" w:space="0" w:color="auto"/>
        <w:bottom w:val="none" w:sz="0" w:space="0" w:color="auto"/>
        <w:right w:val="none" w:sz="0" w:space="0" w:color="auto"/>
      </w:divBdr>
    </w:div>
    <w:div w:id="749739458">
      <w:bodyDiv w:val="1"/>
      <w:marLeft w:val="0"/>
      <w:marRight w:val="0"/>
      <w:marTop w:val="0"/>
      <w:marBottom w:val="0"/>
      <w:divBdr>
        <w:top w:val="none" w:sz="0" w:space="0" w:color="auto"/>
        <w:left w:val="none" w:sz="0" w:space="0" w:color="auto"/>
        <w:bottom w:val="none" w:sz="0" w:space="0" w:color="auto"/>
        <w:right w:val="none" w:sz="0" w:space="0" w:color="auto"/>
      </w:divBdr>
    </w:div>
    <w:div w:id="892084683">
      <w:bodyDiv w:val="1"/>
      <w:marLeft w:val="0"/>
      <w:marRight w:val="0"/>
      <w:marTop w:val="0"/>
      <w:marBottom w:val="0"/>
      <w:divBdr>
        <w:top w:val="none" w:sz="0" w:space="0" w:color="auto"/>
        <w:left w:val="none" w:sz="0" w:space="0" w:color="auto"/>
        <w:bottom w:val="none" w:sz="0" w:space="0" w:color="auto"/>
        <w:right w:val="none" w:sz="0" w:space="0" w:color="auto"/>
      </w:divBdr>
    </w:div>
    <w:div w:id="1235319141">
      <w:bodyDiv w:val="1"/>
      <w:marLeft w:val="0"/>
      <w:marRight w:val="0"/>
      <w:marTop w:val="0"/>
      <w:marBottom w:val="0"/>
      <w:divBdr>
        <w:top w:val="none" w:sz="0" w:space="0" w:color="auto"/>
        <w:left w:val="none" w:sz="0" w:space="0" w:color="auto"/>
        <w:bottom w:val="none" w:sz="0" w:space="0" w:color="auto"/>
        <w:right w:val="none" w:sz="0" w:space="0" w:color="auto"/>
      </w:divBdr>
    </w:div>
    <w:div w:id="1373841920">
      <w:bodyDiv w:val="1"/>
      <w:marLeft w:val="0"/>
      <w:marRight w:val="0"/>
      <w:marTop w:val="0"/>
      <w:marBottom w:val="0"/>
      <w:divBdr>
        <w:top w:val="none" w:sz="0" w:space="0" w:color="auto"/>
        <w:left w:val="none" w:sz="0" w:space="0" w:color="auto"/>
        <w:bottom w:val="none" w:sz="0" w:space="0" w:color="auto"/>
        <w:right w:val="none" w:sz="0" w:space="0" w:color="auto"/>
      </w:divBdr>
    </w:div>
    <w:div w:id="1402950350">
      <w:bodyDiv w:val="1"/>
      <w:marLeft w:val="0"/>
      <w:marRight w:val="0"/>
      <w:marTop w:val="0"/>
      <w:marBottom w:val="0"/>
      <w:divBdr>
        <w:top w:val="none" w:sz="0" w:space="0" w:color="auto"/>
        <w:left w:val="none" w:sz="0" w:space="0" w:color="auto"/>
        <w:bottom w:val="none" w:sz="0" w:space="0" w:color="auto"/>
        <w:right w:val="none" w:sz="0" w:space="0" w:color="auto"/>
      </w:divBdr>
    </w:div>
    <w:div w:id="1663925675">
      <w:bodyDiv w:val="1"/>
      <w:marLeft w:val="0"/>
      <w:marRight w:val="0"/>
      <w:marTop w:val="0"/>
      <w:marBottom w:val="0"/>
      <w:divBdr>
        <w:top w:val="none" w:sz="0" w:space="0" w:color="auto"/>
        <w:left w:val="none" w:sz="0" w:space="0" w:color="auto"/>
        <w:bottom w:val="none" w:sz="0" w:space="0" w:color="auto"/>
        <w:right w:val="none" w:sz="0" w:space="0" w:color="auto"/>
      </w:divBdr>
    </w:div>
    <w:div w:id="19400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Zhanar Tatayeva</cp:lastModifiedBy>
  <cp:revision>7</cp:revision>
  <cp:lastPrinted>2024-09-11T05:43:00Z</cp:lastPrinted>
  <dcterms:created xsi:type="dcterms:W3CDTF">2024-10-14T10:33:00Z</dcterms:created>
  <dcterms:modified xsi:type="dcterms:W3CDTF">2024-10-15T04:19:00Z</dcterms:modified>
</cp:coreProperties>
</file>