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DB1" w:rsidRDefault="0045493C" w:rsidP="00DD01BC">
      <w:pPr>
        <w:ind w:firstLine="709"/>
        <w:jc w:val="center"/>
      </w:pPr>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1334B7" w:rsidRDefault="001334B7" w:rsidP="001334B7">
      <w:pPr>
        <w:spacing w:after="0" w:line="240" w:lineRule="auto"/>
        <w:ind w:firstLine="709"/>
        <w:jc w:val="center"/>
        <w:rPr>
          <w:rFonts w:ascii="Times New Roman" w:eastAsia="Times New Roman" w:hAnsi="Times New Roman" w:cs="Times New Roman"/>
          <w:b/>
          <w:color w:val="000000"/>
          <w:sz w:val="24"/>
          <w:szCs w:val="24"/>
          <w:lang w:eastAsia="ru-RU"/>
        </w:rPr>
      </w:pPr>
      <w:r w:rsidRPr="001A11CD">
        <w:rPr>
          <w:rFonts w:ascii="Times New Roman" w:eastAsia="Times New Roman" w:hAnsi="Times New Roman" w:cs="Times New Roman"/>
          <w:b/>
          <w:color w:val="000000"/>
          <w:sz w:val="24"/>
          <w:szCs w:val="24"/>
          <w:lang w:eastAsia="ru-RU"/>
        </w:rPr>
        <w:t>ДОКТОРЛЫҚ ДИССЕРТАЦИЯНЫ ҚОРҒАУҒА ҚАЖЕТТІ ЖАРИЯЛАНЫМДАР</w:t>
      </w:r>
    </w:p>
    <w:p w:rsidR="001334B7" w:rsidRPr="001A11CD" w:rsidRDefault="001334B7" w:rsidP="001334B7">
      <w:pPr>
        <w:spacing w:after="0" w:line="240" w:lineRule="auto"/>
        <w:ind w:firstLine="709"/>
        <w:jc w:val="center"/>
        <w:rPr>
          <w:rFonts w:ascii="Times New Roman" w:eastAsia="Times New Roman" w:hAnsi="Times New Roman" w:cs="Times New Roman"/>
          <w:b/>
          <w:color w:val="000000"/>
          <w:sz w:val="24"/>
          <w:szCs w:val="24"/>
          <w:lang w:eastAsia="ru-RU"/>
        </w:rPr>
      </w:pPr>
      <w:bookmarkStart w:id="0" w:name="_GoBack"/>
      <w:bookmarkEnd w:id="0"/>
    </w:p>
    <w:p w:rsidR="002A2F11" w:rsidRPr="002A2F11" w:rsidRDefault="002A2F11" w:rsidP="002A2F11">
      <w:pPr>
        <w:spacing w:after="0" w:line="240" w:lineRule="auto"/>
        <w:ind w:left="142" w:firstLine="567"/>
        <w:jc w:val="both"/>
        <w:rPr>
          <w:rFonts w:ascii="Times New Roman" w:eastAsia="Arial" w:hAnsi="Times New Roman" w:cs="Times New Roman"/>
          <w:color w:val="000000"/>
          <w:sz w:val="24"/>
          <w:szCs w:val="24"/>
          <w:lang w:val="kk-KZ"/>
        </w:rPr>
      </w:pPr>
      <w:r w:rsidRPr="002A2F11">
        <w:rPr>
          <w:rFonts w:ascii="Times New Roman" w:eastAsia="Arial" w:hAnsi="Times New Roman" w:cs="Times New Roman"/>
          <w:color w:val="000000"/>
          <w:sz w:val="24"/>
          <w:szCs w:val="24"/>
          <w:lang w:val="kk-KZ"/>
        </w:rPr>
        <w:t>Қорғауға жіберу үшін жарияланымдар бойынша талаптар:</w:t>
      </w:r>
    </w:p>
    <w:p w:rsidR="002A2F11" w:rsidRPr="002A2F11" w:rsidRDefault="002A2F11" w:rsidP="002A2F11">
      <w:pPr>
        <w:spacing w:after="0" w:line="240" w:lineRule="auto"/>
        <w:ind w:left="142" w:firstLine="567"/>
        <w:jc w:val="both"/>
        <w:rPr>
          <w:rFonts w:ascii="Times New Roman" w:eastAsia="Arial" w:hAnsi="Times New Roman" w:cs="Times New Roman"/>
          <w:color w:val="000000"/>
          <w:sz w:val="24"/>
          <w:szCs w:val="24"/>
          <w:lang w:val="kk-KZ"/>
        </w:rPr>
      </w:pPr>
      <w:r w:rsidRPr="002A2F11">
        <w:rPr>
          <w:rFonts w:ascii="Times New Roman" w:eastAsia="Arial" w:hAnsi="Times New Roman" w:cs="Times New Roman"/>
          <w:color w:val="000000"/>
          <w:sz w:val="24"/>
          <w:szCs w:val="24"/>
          <w:lang w:val="kk-KZ"/>
        </w:rPr>
        <w:t>      1) JCR (ЖСР) деректері бойынша импакт-факторы бар және (немесе) Web of Science Core Collection (Веб оф Сайнс Кор Коллекшн) (Arts and Humanities Citation Index (Арт энд Хьюманитис Цитэйшэн Индекс бөлімдері), Science Citation Index Expanded (Сайенс Цитэйшэн Индекс Экспандид), Social Sciences Citation Index (Сошиал Сайенсиз Цитэйшэн Индекс) деректер базасында индекстелетін немесе Scopus (Скопус) деректер базасында СiteScore (СайтСкор) бойынша процентиль көрсеткіші кемінде 25 (жиырма бес) болатын халықаралық рецензияланатын ғылыми журналда кемінде 1 (бір) мақала (article) немесе шолу (review) және Басылымдар тізбесіндегі журналдарда 3 (үш) мақала;</w:t>
      </w:r>
    </w:p>
    <w:p w:rsidR="002A2F11" w:rsidRPr="002A2F11" w:rsidRDefault="002A2F11" w:rsidP="002A2F11">
      <w:pPr>
        <w:spacing w:after="0" w:line="240" w:lineRule="auto"/>
        <w:ind w:left="142" w:firstLine="567"/>
        <w:jc w:val="both"/>
        <w:rPr>
          <w:rFonts w:ascii="Times New Roman" w:eastAsia="Arial" w:hAnsi="Times New Roman" w:cs="Times New Roman"/>
          <w:color w:val="000000"/>
          <w:sz w:val="24"/>
          <w:szCs w:val="24"/>
          <w:lang w:val="kk-KZ"/>
        </w:rPr>
      </w:pPr>
      <w:r w:rsidRPr="002A2F11">
        <w:rPr>
          <w:rFonts w:ascii="Times New Roman" w:eastAsia="Arial" w:hAnsi="Times New Roman" w:cs="Times New Roman"/>
          <w:color w:val="000000"/>
          <w:sz w:val="24"/>
          <w:szCs w:val="24"/>
          <w:lang w:val="kk-KZ"/>
        </w:rPr>
        <w:t>      2) не Web of Science Core Collection (Веб оф Сайнс Кор Коллекшн) (Arts and Humanities Citation Index (Арт энд Хьюманитис Цитэйшэн Индекс бөлімдері) деректер базасында индекстелетін және (немесе) JCR (ЖСР) деректеріне сәйкес импакт-фактор бойынша алғашқы үш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журналдарда кемінде 2 (екі) мақала (article) немесе 1 (бір) мақала (аrticle) және 1 (бір) шолу (review);</w:t>
      </w:r>
    </w:p>
    <w:p w:rsidR="002A2F11" w:rsidRPr="002A2F11" w:rsidRDefault="002A2F11" w:rsidP="002A2F11">
      <w:pPr>
        <w:spacing w:after="0" w:line="240" w:lineRule="auto"/>
        <w:ind w:left="142" w:firstLine="567"/>
        <w:jc w:val="both"/>
        <w:rPr>
          <w:rFonts w:ascii="Times New Roman" w:eastAsia="Arial" w:hAnsi="Times New Roman" w:cs="Times New Roman"/>
          <w:color w:val="000000"/>
          <w:sz w:val="24"/>
          <w:szCs w:val="24"/>
          <w:lang w:val="kk-KZ"/>
        </w:rPr>
      </w:pPr>
      <w:r w:rsidRPr="002A2F11">
        <w:rPr>
          <w:rFonts w:ascii="Times New Roman" w:eastAsia="Arial" w:hAnsi="Times New Roman" w:cs="Times New Roman"/>
          <w:color w:val="000000"/>
          <w:sz w:val="24"/>
          <w:szCs w:val="24"/>
          <w:lang w:val="kk-KZ"/>
        </w:rPr>
        <w:t>      3) не Elsevier (Эльзевир), Brill (Брилл), CRC Press (СРС Пресс), DeGruyter (ДеГрюйтер), Edward Elgar Publishing (Эдвар Элгар Паблишинг), John Wiley &amp; Sons (Джон Уайли &amp;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шығарылған монографияда тараудың болуы (докторантқа кемінде 1 баспа табақ тиесілі);</w:t>
      </w:r>
    </w:p>
    <w:p w:rsidR="002A2F11" w:rsidRDefault="002A2F11" w:rsidP="002A2F11">
      <w:pPr>
        <w:spacing w:after="0" w:line="240" w:lineRule="auto"/>
        <w:ind w:left="142" w:firstLine="567"/>
        <w:jc w:val="both"/>
        <w:rPr>
          <w:rFonts w:ascii="Times New Roman" w:eastAsia="Arial" w:hAnsi="Times New Roman" w:cs="Times New Roman"/>
          <w:color w:val="000000"/>
          <w:sz w:val="24"/>
          <w:szCs w:val="24"/>
          <w:lang w:val="kk-KZ"/>
        </w:rPr>
      </w:pPr>
      <w:r w:rsidRPr="002A2F11">
        <w:rPr>
          <w:rFonts w:ascii="Times New Roman" w:eastAsia="Arial" w:hAnsi="Times New Roman" w:cs="Times New Roman"/>
          <w:color w:val="000000"/>
          <w:sz w:val="24"/>
          <w:szCs w:val="24"/>
          <w:lang w:val="kk-KZ"/>
        </w:rPr>
        <w:t>      4) не JCR (ЖСР) деректері бойынша импакт-факторы бар алғашқы екі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журналда кемінде 1 (бір) мақала (article) және JCR (ЖСР) деректері бойынша импакт-факторға ие және Web of Science Core Collection (Веб оф Сайнс Кор Коллекшн) деректер базасында индекстелетін халықаралық ғылыми конференция материалдарында 1 (бір) мақала (Conference paper (Конфэрэнс пэйпэр);</w:t>
      </w:r>
    </w:p>
    <w:p w:rsidR="002A2F11" w:rsidRPr="002A2F11" w:rsidRDefault="002A2F11" w:rsidP="002A2F11">
      <w:pPr>
        <w:spacing w:after="0" w:line="240" w:lineRule="auto"/>
        <w:ind w:left="142" w:firstLine="567"/>
        <w:jc w:val="both"/>
        <w:rPr>
          <w:rFonts w:ascii="Times New Roman" w:eastAsia="Arial" w:hAnsi="Times New Roman" w:cs="Times New Roman"/>
          <w:color w:val="000000"/>
          <w:sz w:val="24"/>
          <w:szCs w:val="24"/>
          <w:lang w:val="kk-KZ"/>
        </w:rPr>
      </w:pPr>
      <w:r w:rsidRPr="002A2F11">
        <w:rPr>
          <w:rFonts w:ascii="Times New Roman" w:eastAsia="Arial" w:hAnsi="Times New Roman" w:cs="Times New Roman"/>
          <w:color w:val="000000"/>
          <w:sz w:val="24"/>
          <w:szCs w:val="24"/>
          <w:lang w:val="kk-KZ"/>
        </w:rPr>
        <w:t>Мемлекеттік құпияларды немесе қызмет бабында пайдалануға арналған мәліметтерді қамтитын диссертацияларды қорғау кезінде диссертацияның негізгі нәтижелері диссертация тақырыбы бойынша кемінде 7 (жеті) жарияланымда, оның ішінде кемінде 4 (төрт) мақала Басылымдар тізбесіне енгізілген ғылыми басылымдарда жарияланады.</w:t>
      </w:r>
    </w:p>
    <w:p w:rsidR="002A2F11" w:rsidRDefault="002A2F11" w:rsidP="00DD01BC">
      <w:pPr>
        <w:spacing w:after="0" w:line="240" w:lineRule="auto"/>
        <w:ind w:firstLine="709"/>
        <w:jc w:val="center"/>
        <w:rPr>
          <w:rFonts w:ascii="Times New Roman" w:eastAsia="Times New Roman" w:hAnsi="Times New Roman" w:cs="Times New Roman"/>
          <w:b/>
          <w:color w:val="000000"/>
          <w:sz w:val="24"/>
          <w:szCs w:val="24"/>
          <w:lang w:val="kk-KZ" w:eastAsia="ru-RU"/>
        </w:rPr>
      </w:pPr>
    </w:p>
    <w:p w:rsidR="002A2F11" w:rsidRDefault="002A2F11" w:rsidP="00DD01BC">
      <w:pPr>
        <w:spacing w:after="0" w:line="240" w:lineRule="auto"/>
        <w:ind w:firstLine="709"/>
        <w:jc w:val="center"/>
        <w:rPr>
          <w:rFonts w:ascii="Times New Roman" w:eastAsia="Times New Roman" w:hAnsi="Times New Roman" w:cs="Times New Roman"/>
          <w:b/>
          <w:color w:val="000000"/>
          <w:sz w:val="24"/>
          <w:szCs w:val="24"/>
          <w:lang w:val="kk-KZ" w:eastAsia="ru-RU"/>
        </w:rPr>
      </w:pPr>
    </w:p>
    <w:p w:rsidR="002A2F11" w:rsidRDefault="002A2F11" w:rsidP="00DD01BC">
      <w:pPr>
        <w:spacing w:after="0" w:line="240" w:lineRule="auto"/>
        <w:ind w:firstLine="709"/>
        <w:jc w:val="center"/>
        <w:rPr>
          <w:rFonts w:ascii="Times New Roman" w:eastAsia="Times New Roman" w:hAnsi="Times New Roman" w:cs="Times New Roman"/>
          <w:b/>
          <w:color w:val="000000"/>
          <w:sz w:val="24"/>
          <w:szCs w:val="24"/>
          <w:lang w:val="kk-KZ" w:eastAsia="ru-RU"/>
        </w:rPr>
      </w:pPr>
    </w:p>
    <w:p w:rsidR="00177F8E" w:rsidRPr="000D3CF8" w:rsidRDefault="00177F8E" w:rsidP="00976412">
      <w:pPr>
        <w:spacing w:after="0" w:line="240" w:lineRule="auto"/>
        <w:jc w:val="both"/>
        <w:rPr>
          <w:rFonts w:ascii="Times New Roman" w:eastAsia="Arial" w:hAnsi="Times New Roman" w:cs="Times New Roman"/>
          <w:color w:val="000000"/>
          <w:sz w:val="24"/>
          <w:szCs w:val="24"/>
        </w:rPr>
      </w:pPr>
    </w:p>
    <w:sectPr w:rsidR="00177F8E" w:rsidRPr="000D3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238C"/>
    <w:multiLevelType w:val="hybridMultilevel"/>
    <w:tmpl w:val="B6CE835C"/>
    <w:lvl w:ilvl="0" w:tplc="52DE63CC">
      <w:start w:val="1"/>
      <w:numFmt w:val="bullet"/>
      <w:lvlText w:val="-"/>
      <w:lvlJc w:val="left"/>
      <w:pPr>
        <w:ind w:left="1069" w:hanging="360"/>
      </w:pPr>
      <w:rPr>
        <w:rFonts w:ascii="Times New Roman" w:eastAsia="Arial"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112702"/>
    <w:multiLevelType w:val="hybridMultilevel"/>
    <w:tmpl w:val="5D6EB76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493D7C51"/>
    <w:multiLevelType w:val="hybridMultilevel"/>
    <w:tmpl w:val="0BC4C1E6"/>
    <w:lvl w:ilvl="0" w:tplc="52DE63CC">
      <w:start w:val="1"/>
      <w:numFmt w:val="bullet"/>
      <w:lvlText w:val="-"/>
      <w:lvlJc w:val="left"/>
      <w:pPr>
        <w:ind w:left="1069" w:hanging="360"/>
      </w:pPr>
      <w:rPr>
        <w:rFonts w:ascii="Times New Roman" w:eastAsia="Arial"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9B9014A"/>
    <w:multiLevelType w:val="hybridMultilevel"/>
    <w:tmpl w:val="15D856D4"/>
    <w:lvl w:ilvl="0" w:tplc="52DE63CC">
      <w:start w:val="1"/>
      <w:numFmt w:val="bullet"/>
      <w:lvlText w:val="-"/>
      <w:lvlJc w:val="left"/>
      <w:pPr>
        <w:ind w:left="1069" w:hanging="360"/>
      </w:pPr>
      <w:rPr>
        <w:rFonts w:ascii="Times New Roman" w:eastAsia="Arial"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F6"/>
    <w:rsid w:val="000630F6"/>
    <w:rsid w:val="000747D8"/>
    <w:rsid w:val="000979E7"/>
    <w:rsid w:val="000A7640"/>
    <w:rsid w:val="000D3CF8"/>
    <w:rsid w:val="001279D6"/>
    <w:rsid w:val="001334B7"/>
    <w:rsid w:val="00177F8E"/>
    <w:rsid w:val="001A11CD"/>
    <w:rsid w:val="001C0549"/>
    <w:rsid w:val="001E60CE"/>
    <w:rsid w:val="00204115"/>
    <w:rsid w:val="00224DB1"/>
    <w:rsid w:val="002A2F11"/>
    <w:rsid w:val="00374DC3"/>
    <w:rsid w:val="003A1C5E"/>
    <w:rsid w:val="0045493C"/>
    <w:rsid w:val="00472CE2"/>
    <w:rsid w:val="004A3607"/>
    <w:rsid w:val="004D3A33"/>
    <w:rsid w:val="00513ADE"/>
    <w:rsid w:val="00530924"/>
    <w:rsid w:val="005F0787"/>
    <w:rsid w:val="00682603"/>
    <w:rsid w:val="00696F33"/>
    <w:rsid w:val="006B765E"/>
    <w:rsid w:val="006C6352"/>
    <w:rsid w:val="00762AE8"/>
    <w:rsid w:val="0078057D"/>
    <w:rsid w:val="00795E34"/>
    <w:rsid w:val="009147C9"/>
    <w:rsid w:val="0096369A"/>
    <w:rsid w:val="00972CF6"/>
    <w:rsid w:val="00976412"/>
    <w:rsid w:val="009D083D"/>
    <w:rsid w:val="00A82749"/>
    <w:rsid w:val="00AE32C4"/>
    <w:rsid w:val="00B56919"/>
    <w:rsid w:val="00BD6763"/>
    <w:rsid w:val="00C21AC0"/>
    <w:rsid w:val="00C25B34"/>
    <w:rsid w:val="00CE78E1"/>
    <w:rsid w:val="00DD01BC"/>
    <w:rsid w:val="00FA43D1"/>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4331"/>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43D1"/>
    <w:pPr>
      <w:shd w:val="clear" w:color="auto" w:fill="FFFFFF"/>
      <w:spacing w:after="0" w:line="313" w:lineRule="exact"/>
      <w:jc w:val="both"/>
    </w:pPr>
    <w:rPr>
      <w:rFonts w:ascii="Times New Roman" w:eastAsia="Times New Roman" w:hAnsi="Times New Roman" w:cs="Times New Roman"/>
      <w:spacing w:val="10"/>
      <w:sz w:val="24"/>
      <w:szCs w:val="24"/>
      <w:lang w:eastAsia="ru-RU"/>
    </w:rPr>
  </w:style>
  <w:style w:type="character" w:customStyle="1" w:styleId="a4">
    <w:name w:val="Основной текст Знак"/>
    <w:basedOn w:val="a0"/>
    <w:link w:val="a3"/>
    <w:uiPriority w:val="99"/>
    <w:rsid w:val="00FA43D1"/>
    <w:rPr>
      <w:rFonts w:ascii="Times New Roman" w:eastAsia="Times New Roman" w:hAnsi="Times New Roman" w:cs="Times New Roman"/>
      <w:spacing w:val="10"/>
      <w:sz w:val="24"/>
      <w:szCs w:val="24"/>
      <w:shd w:val="clear" w:color="auto" w:fill="FFFFFF"/>
      <w:lang w:eastAsia="ru-RU"/>
    </w:rPr>
  </w:style>
  <w:style w:type="paragraph" w:styleId="a5">
    <w:name w:val="Normal (Web)"/>
    <w:basedOn w:val="a"/>
    <w:uiPriority w:val="99"/>
    <w:semiHidden/>
    <w:unhideWhenUsed/>
    <w:rsid w:val="005F0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D0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831996">
      <w:bodyDiv w:val="1"/>
      <w:marLeft w:val="0"/>
      <w:marRight w:val="0"/>
      <w:marTop w:val="0"/>
      <w:marBottom w:val="0"/>
      <w:divBdr>
        <w:top w:val="none" w:sz="0" w:space="0" w:color="auto"/>
        <w:left w:val="none" w:sz="0" w:space="0" w:color="auto"/>
        <w:bottom w:val="none" w:sz="0" w:space="0" w:color="auto"/>
        <w:right w:val="none" w:sz="0" w:space="0" w:color="auto"/>
      </w:divBdr>
    </w:div>
    <w:div w:id="467406836">
      <w:bodyDiv w:val="1"/>
      <w:marLeft w:val="0"/>
      <w:marRight w:val="0"/>
      <w:marTop w:val="0"/>
      <w:marBottom w:val="0"/>
      <w:divBdr>
        <w:top w:val="none" w:sz="0" w:space="0" w:color="auto"/>
        <w:left w:val="none" w:sz="0" w:space="0" w:color="auto"/>
        <w:bottom w:val="none" w:sz="0" w:space="0" w:color="auto"/>
        <w:right w:val="none" w:sz="0" w:space="0" w:color="auto"/>
      </w:divBdr>
    </w:div>
    <w:div w:id="472336090">
      <w:bodyDiv w:val="1"/>
      <w:marLeft w:val="0"/>
      <w:marRight w:val="0"/>
      <w:marTop w:val="0"/>
      <w:marBottom w:val="0"/>
      <w:divBdr>
        <w:top w:val="none" w:sz="0" w:space="0" w:color="auto"/>
        <w:left w:val="none" w:sz="0" w:space="0" w:color="auto"/>
        <w:bottom w:val="none" w:sz="0" w:space="0" w:color="auto"/>
        <w:right w:val="none" w:sz="0" w:space="0" w:color="auto"/>
      </w:divBdr>
    </w:div>
    <w:div w:id="749739458">
      <w:bodyDiv w:val="1"/>
      <w:marLeft w:val="0"/>
      <w:marRight w:val="0"/>
      <w:marTop w:val="0"/>
      <w:marBottom w:val="0"/>
      <w:divBdr>
        <w:top w:val="none" w:sz="0" w:space="0" w:color="auto"/>
        <w:left w:val="none" w:sz="0" w:space="0" w:color="auto"/>
        <w:bottom w:val="none" w:sz="0" w:space="0" w:color="auto"/>
        <w:right w:val="none" w:sz="0" w:space="0" w:color="auto"/>
      </w:divBdr>
    </w:div>
    <w:div w:id="892084683">
      <w:bodyDiv w:val="1"/>
      <w:marLeft w:val="0"/>
      <w:marRight w:val="0"/>
      <w:marTop w:val="0"/>
      <w:marBottom w:val="0"/>
      <w:divBdr>
        <w:top w:val="none" w:sz="0" w:space="0" w:color="auto"/>
        <w:left w:val="none" w:sz="0" w:space="0" w:color="auto"/>
        <w:bottom w:val="none" w:sz="0" w:space="0" w:color="auto"/>
        <w:right w:val="none" w:sz="0" w:space="0" w:color="auto"/>
      </w:divBdr>
    </w:div>
    <w:div w:id="1235319141">
      <w:bodyDiv w:val="1"/>
      <w:marLeft w:val="0"/>
      <w:marRight w:val="0"/>
      <w:marTop w:val="0"/>
      <w:marBottom w:val="0"/>
      <w:divBdr>
        <w:top w:val="none" w:sz="0" w:space="0" w:color="auto"/>
        <w:left w:val="none" w:sz="0" w:space="0" w:color="auto"/>
        <w:bottom w:val="none" w:sz="0" w:space="0" w:color="auto"/>
        <w:right w:val="none" w:sz="0" w:space="0" w:color="auto"/>
      </w:divBdr>
    </w:div>
    <w:div w:id="1373841920">
      <w:bodyDiv w:val="1"/>
      <w:marLeft w:val="0"/>
      <w:marRight w:val="0"/>
      <w:marTop w:val="0"/>
      <w:marBottom w:val="0"/>
      <w:divBdr>
        <w:top w:val="none" w:sz="0" w:space="0" w:color="auto"/>
        <w:left w:val="none" w:sz="0" w:space="0" w:color="auto"/>
        <w:bottom w:val="none" w:sz="0" w:space="0" w:color="auto"/>
        <w:right w:val="none" w:sz="0" w:space="0" w:color="auto"/>
      </w:divBdr>
    </w:div>
    <w:div w:id="1402950350">
      <w:bodyDiv w:val="1"/>
      <w:marLeft w:val="0"/>
      <w:marRight w:val="0"/>
      <w:marTop w:val="0"/>
      <w:marBottom w:val="0"/>
      <w:divBdr>
        <w:top w:val="none" w:sz="0" w:space="0" w:color="auto"/>
        <w:left w:val="none" w:sz="0" w:space="0" w:color="auto"/>
        <w:bottom w:val="none" w:sz="0" w:space="0" w:color="auto"/>
        <w:right w:val="none" w:sz="0" w:space="0" w:color="auto"/>
      </w:divBdr>
    </w:div>
    <w:div w:id="1663925675">
      <w:bodyDiv w:val="1"/>
      <w:marLeft w:val="0"/>
      <w:marRight w:val="0"/>
      <w:marTop w:val="0"/>
      <w:marBottom w:val="0"/>
      <w:divBdr>
        <w:top w:val="none" w:sz="0" w:space="0" w:color="auto"/>
        <w:left w:val="none" w:sz="0" w:space="0" w:color="auto"/>
        <w:bottom w:val="none" w:sz="0" w:space="0" w:color="auto"/>
        <w:right w:val="none" w:sz="0" w:space="0" w:color="auto"/>
      </w:divBdr>
    </w:div>
    <w:div w:id="19400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Zhanar Tatayeva</cp:lastModifiedBy>
  <cp:revision>4</cp:revision>
  <cp:lastPrinted>2024-09-11T05:43:00Z</cp:lastPrinted>
  <dcterms:created xsi:type="dcterms:W3CDTF">2024-10-14T10:33:00Z</dcterms:created>
  <dcterms:modified xsi:type="dcterms:W3CDTF">2024-10-14T10:54:00Z</dcterms:modified>
</cp:coreProperties>
</file>