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DB1" w:rsidRDefault="0045493C" w:rsidP="00DD01BC">
      <w:pPr>
        <w:ind w:firstLine="709"/>
        <w:jc w:val="center"/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3D1" w:rsidRDefault="00FA43D1" w:rsidP="00DD01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A4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ПУБЛИКАЦИИ, НЕОБХОДИМЫЕ ДЛЯ ВЫХОДА НА ЗАЩИТУ</w:t>
      </w:r>
      <w:r w:rsidR="004A3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ДОКТОРСКОЙ</w:t>
      </w:r>
      <w:r w:rsidR="005F0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ДИССЕРТАЦИИ </w:t>
      </w:r>
    </w:p>
    <w:p w:rsidR="00DD01BC" w:rsidRDefault="00DD01BC" w:rsidP="00DD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96F33" w:rsidRPr="00BD6763" w:rsidRDefault="00696F33" w:rsidP="00DD01B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D6763">
        <w:rPr>
          <w:rFonts w:ascii="Times New Roman" w:eastAsia="Arial" w:hAnsi="Times New Roman" w:cs="Times New Roman"/>
          <w:color w:val="000000"/>
          <w:sz w:val="24"/>
          <w:szCs w:val="24"/>
        </w:rPr>
        <w:t>Требования по публикациям для допуска к защите:</w:t>
      </w:r>
    </w:p>
    <w:p w:rsidR="00696F33" w:rsidRPr="00A82749" w:rsidRDefault="00A82749" w:rsidP="00A82749">
      <w:pPr>
        <w:spacing w:after="0" w:line="240" w:lineRule="auto"/>
        <w:ind w:left="142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 xml:space="preserve">- </w:t>
      </w:r>
      <w:r w:rsidRPr="00A82749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 xml:space="preserve">либо </w:t>
      </w:r>
      <w:r w:rsidR="00696F33" w:rsidRPr="00A82749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не менее 1 статьи</w:t>
      </w:r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или обзора в международном рецензируемом научном журнале, имеющем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импакт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-фактор по данным JCR и индексируемом в базе данных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Web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of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Science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Core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Collection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(разделы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Arts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and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Humanities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Citation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Index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Science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Citation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Index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Expanded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Social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Sciences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Citation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Index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="00696F33" w:rsidRPr="009147C9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или</w:t>
      </w:r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показатель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процентиль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CiteScore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не менее </w:t>
      </w:r>
      <w:r w:rsidR="00696F33" w:rsidRPr="00A8274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25-ти в базе данных </w:t>
      </w:r>
      <w:proofErr w:type="spellStart"/>
      <w:r w:rsidR="00696F33" w:rsidRPr="00A82749">
        <w:rPr>
          <w:rFonts w:ascii="Times New Roman" w:eastAsia="Arial" w:hAnsi="Times New Roman" w:cs="Times New Roman"/>
          <w:b/>
          <w:color w:val="000000"/>
          <w:sz w:val="24"/>
          <w:szCs w:val="24"/>
        </w:rPr>
        <w:t>Scopus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и </w:t>
      </w:r>
      <w:r w:rsidR="00696F33" w:rsidRPr="00A82749">
        <w:rPr>
          <w:rFonts w:ascii="Times New Roman" w:eastAsia="Arial" w:hAnsi="Times New Roman" w:cs="Times New Roman"/>
          <w:b/>
          <w:color w:val="000000"/>
          <w:sz w:val="24"/>
          <w:szCs w:val="24"/>
        </w:rPr>
        <w:t>3 статей в журналах из Перечня изданий</w:t>
      </w:r>
      <w:r w:rsidR="001C0549" w:rsidRPr="00A8274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(КОКСНВО)</w:t>
      </w:r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696F33" w:rsidRDefault="00A82749" w:rsidP="00A82749">
      <w:pPr>
        <w:spacing w:after="0" w:line="240" w:lineRule="auto"/>
        <w:ind w:left="142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 xml:space="preserve">- </w:t>
      </w:r>
      <w:r w:rsidR="00696F33" w:rsidRPr="00A82749">
        <w:rPr>
          <w:rFonts w:ascii="Times New Roman" w:eastAsia="Arial" w:hAnsi="Times New Roman" w:cs="Times New Roman"/>
          <w:b/>
          <w:color w:val="000000"/>
          <w:sz w:val="24"/>
          <w:szCs w:val="24"/>
        </w:rPr>
        <w:t>либо не менее 2 статей</w:t>
      </w:r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или </w:t>
      </w:r>
      <w:r w:rsidR="00696F33" w:rsidRPr="00A82749">
        <w:rPr>
          <w:rFonts w:ascii="Times New Roman" w:eastAsia="Arial" w:hAnsi="Times New Roman" w:cs="Times New Roman"/>
          <w:b/>
          <w:color w:val="000000"/>
          <w:sz w:val="24"/>
          <w:szCs w:val="24"/>
        </w:rPr>
        <w:t>1 статьи</w:t>
      </w:r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1C0549" w:rsidRPr="00A82749">
        <w:rPr>
          <w:rFonts w:ascii="Times New Roman" w:eastAsia="Arial" w:hAnsi="Times New Roman" w:cs="Times New Roman"/>
          <w:b/>
          <w:color w:val="000000"/>
          <w:sz w:val="24"/>
          <w:szCs w:val="24"/>
        </w:rPr>
        <w:t>+</w:t>
      </w:r>
      <w:r w:rsidR="00696F33" w:rsidRPr="00A8274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1 обзора</w:t>
      </w:r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международных рецензируемых научных журналах, индексируемых в базе данных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Web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of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Science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Core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Collection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(разделы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Arts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and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Humanities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Citation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Index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Science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Citation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Index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Expanded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Social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Sciences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Citation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Index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и входящих в первые три квартиля по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импакт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-фактору по данным JCR</w:t>
      </w:r>
      <w:r w:rsidR="00696F33" w:rsidRPr="009147C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или</w:t>
      </w:r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имеющих показатель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процентиль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CiteScore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696F33" w:rsidRPr="00A8274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не менее 35-ти в базе данных </w:t>
      </w:r>
      <w:proofErr w:type="spellStart"/>
      <w:r w:rsidR="00696F33" w:rsidRPr="00A82749">
        <w:rPr>
          <w:rFonts w:ascii="Times New Roman" w:eastAsia="Arial" w:hAnsi="Times New Roman" w:cs="Times New Roman"/>
          <w:b/>
          <w:color w:val="000000"/>
          <w:sz w:val="24"/>
          <w:szCs w:val="24"/>
        </w:rPr>
        <w:t>Scopus</w:t>
      </w:r>
      <w:proofErr w:type="spellEnd"/>
      <w:r w:rsidR="00696F33" w:rsidRPr="00A82749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0D3CF8" w:rsidRDefault="000D3CF8" w:rsidP="00A82749">
      <w:pPr>
        <w:spacing w:after="0" w:line="240" w:lineRule="auto"/>
        <w:ind w:left="142" w:firstLine="567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 xml:space="preserve">- </w:t>
      </w:r>
      <w:r w:rsidRPr="000D3CF8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 xml:space="preserve">либо наличие главы в монографии </w:t>
      </w:r>
      <w:r w:rsidRPr="000D3CF8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(докторанту принадлежат не менее 1 печатного листа), которая издана в издательствах Elsevier, Brill, CRC Press, DeGruyter, Edward Elgar Publishing, John Wiley &amp; Sons, McGraw Hill, Palgrave Macmillan, Peter Lang, Prentice Hall, Routledge, Sage Publications, Springer Nature, Taylor and Francis, Wolters Kluwer (далее - доверенные издательства) или в издательстве университета из топ-100 рейтинга US News Best Global Universities Rankings или Academic Ranking of World Universities или Times Higher Education World University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;</w:t>
      </w:r>
    </w:p>
    <w:p w:rsidR="000D3CF8" w:rsidRDefault="00762AE8" w:rsidP="00A82749">
      <w:pPr>
        <w:spacing w:after="0" w:line="240" w:lineRule="auto"/>
        <w:ind w:left="142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762AE8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либо не менее 1 статьи (article)</w:t>
      </w:r>
      <w:r w:rsidRPr="00762AE8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 в международном рецензируемом научном журнале, имеющем импакт-фактор по данным JCR в первых двух квартилях или процентиль по CiteScore не менее 35-ти в базе данных Scopus и 1 статьи (Conference paper в материалах международной научной конференции, имеющей импакт-фактор по данным JCR и индексируемой в базе данных Web of Science Core Collection;</w:t>
      </w:r>
    </w:p>
    <w:p w:rsidR="00762AE8" w:rsidRPr="00762AE8" w:rsidRDefault="00762AE8" w:rsidP="00A82749">
      <w:pPr>
        <w:spacing w:after="0" w:line="240" w:lineRule="auto"/>
        <w:ind w:left="142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762AE8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 xml:space="preserve">в случае наличия одной научной статьи </w:t>
      </w:r>
      <w:r w:rsidRPr="00762AE8">
        <w:rPr>
          <w:rFonts w:ascii="Times New Roman" w:eastAsia="Arial" w:hAnsi="Times New Roman" w:cs="Times New Roman"/>
          <w:color w:val="000000"/>
          <w:sz w:val="24"/>
          <w:szCs w:val="24"/>
          <w:lang w:val="kk-KZ"/>
        </w:rPr>
        <w:t>в журнале, входящем в первый квартиль по импакт-фактору по данным JCR, других публикаций не требуется.</w:t>
      </w:r>
    </w:p>
    <w:p w:rsidR="003A1C5E" w:rsidRPr="006C6352" w:rsidRDefault="003A1C5E" w:rsidP="003A1C5E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Публикации в международных рецензируемых научных журналах, сборниках конференции соответствуют содержанию диссертации и тематической направленности журнала и конференции, заявленной в указанных базах, публикуются на официальном сайте журнала, имеют тип 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Article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(Статья), 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Review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(Обзор) или 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Article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in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Press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(Статья в печати), 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Conference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Paper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Конфэрэнс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пэйпэр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Proceedings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Просидингз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). Допускается публикация в международных рецензируемых научных журналах, имеющих междисциплинарное направление (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Multidisciplinary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Малтидисциплинари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Interdisciplinary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Интердисциплинари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General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(Дженерал), 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Miscellaneous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Мисцеллэниэс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).</w:t>
      </w:r>
    </w:p>
    <w:p w:rsidR="003A1C5E" w:rsidRPr="006C6352" w:rsidRDefault="003A1C5E" w:rsidP="003A1C5E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Квартиль журнала в базе 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Web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of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Science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Вэб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оф 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Сайнс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Кор 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Коллекшн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и (или) 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процентиль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CiteScore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СайтСкор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в базе </w:t>
      </w:r>
      <w:proofErr w:type="spellStart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Scopus</w:t>
      </w:r>
      <w:proofErr w:type="spellEnd"/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учитывается за год публикации либо за год, предшествующий году публикации либо на момент защиты диссертации.</w:t>
      </w:r>
    </w:p>
    <w:p w:rsidR="006B765E" w:rsidRDefault="003A1C5E" w:rsidP="003A1C5E">
      <w:pPr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C6352">
        <w:rPr>
          <w:rFonts w:ascii="Times New Roman" w:eastAsia="Arial" w:hAnsi="Times New Roman" w:cs="Times New Roman"/>
          <w:color w:val="000000"/>
          <w:sz w:val="24"/>
          <w:szCs w:val="24"/>
        </w:rPr>
        <w:t>При защите диссертаций, содержащих государственные секреты или сведения для служебного пользования, основные результаты диссертации публикуются не менее, чем в 7-ми (семи) публикациях по теме диссертации, в том числе не менее 4-х (четырех) статей – в научных изданиях, включенных в Перечень изданий.</w:t>
      </w:r>
      <w:bookmarkStart w:id="0" w:name="_GoBack"/>
      <w:bookmarkEnd w:id="0"/>
    </w:p>
    <w:p w:rsidR="006B765E" w:rsidRDefault="006B765E" w:rsidP="00DD01BC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77F8E" w:rsidRPr="000D3CF8" w:rsidRDefault="00177F8E" w:rsidP="0097641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sectPr w:rsidR="00177F8E" w:rsidRPr="000D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238C"/>
    <w:multiLevelType w:val="hybridMultilevel"/>
    <w:tmpl w:val="B6CE835C"/>
    <w:lvl w:ilvl="0" w:tplc="52DE63CC">
      <w:start w:val="1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12702"/>
    <w:multiLevelType w:val="hybridMultilevel"/>
    <w:tmpl w:val="5D6EB7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93D7C51"/>
    <w:multiLevelType w:val="hybridMultilevel"/>
    <w:tmpl w:val="0BC4C1E6"/>
    <w:lvl w:ilvl="0" w:tplc="52DE63CC">
      <w:start w:val="1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9014A"/>
    <w:multiLevelType w:val="hybridMultilevel"/>
    <w:tmpl w:val="15D856D4"/>
    <w:lvl w:ilvl="0" w:tplc="52DE63CC">
      <w:start w:val="1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F6"/>
    <w:rsid w:val="000630F6"/>
    <w:rsid w:val="000747D8"/>
    <w:rsid w:val="000979E7"/>
    <w:rsid w:val="000A7640"/>
    <w:rsid w:val="000D3CF8"/>
    <w:rsid w:val="001279D6"/>
    <w:rsid w:val="00177F8E"/>
    <w:rsid w:val="001A11CD"/>
    <w:rsid w:val="001C0549"/>
    <w:rsid w:val="001E60CE"/>
    <w:rsid w:val="00204115"/>
    <w:rsid w:val="00224DB1"/>
    <w:rsid w:val="00374DC3"/>
    <w:rsid w:val="003A1C5E"/>
    <w:rsid w:val="0045493C"/>
    <w:rsid w:val="00472CE2"/>
    <w:rsid w:val="004A3607"/>
    <w:rsid w:val="004D3A33"/>
    <w:rsid w:val="00513ADE"/>
    <w:rsid w:val="00530924"/>
    <w:rsid w:val="005F0787"/>
    <w:rsid w:val="00682603"/>
    <w:rsid w:val="00696F33"/>
    <w:rsid w:val="006B765E"/>
    <w:rsid w:val="006C6352"/>
    <w:rsid w:val="00762AE8"/>
    <w:rsid w:val="0078057D"/>
    <w:rsid w:val="00795E34"/>
    <w:rsid w:val="009147C9"/>
    <w:rsid w:val="0096369A"/>
    <w:rsid w:val="00972CF6"/>
    <w:rsid w:val="00976412"/>
    <w:rsid w:val="009D083D"/>
    <w:rsid w:val="00A82749"/>
    <w:rsid w:val="00AE32C4"/>
    <w:rsid w:val="00B56919"/>
    <w:rsid w:val="00BD6763"/>
    <w:rsid w:val="00C21AC0"/>
    <w:rsid w:val="00C25B34"/>
    <w:rsid w:val="00CE78E1"/>
    <w:rsid w:val="00DD01BC"/>
    <w:rsid w:val="00FA43D1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C7D9"/>
  <w15:chartTrackingRefBased/>
  <w15:docId w15:val="{8139EAF2-81F2-470F-A16A-BEAD717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43D1"/>
    <w:pPr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A43D1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5F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D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Vlasova</dc:creator>
  <cp:keywords/>
  <dc:description/>
  <cp:lastModifiedBy>Zhanar Tatayeva</cp:lastModifiedBy>
  <cp:revision>2</cp:revision>
  <cp:lastPrinted>2024-09-11T05:43:00Z</cp:lastPrinted>
  <dcterms:created xsi:type="dcterms:W3CDTF">2024-10-14T10:33:00Z</dcterms:created>
  <dcterms:modified xsi:type="dcterms:W3CDTF">2024-10-14T10:33:00Z</dcterms:modified>
</cp:coreProperties>
</file>