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47A" w:rsidRDefault="00BA06F5" w:rsidP="001E54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547A">
        <w:rPr>
          <w:rFonts w:ascii="Times New Roman" w:hAnsi="Times New Roman" w:cs="Times New Roman"/>
          <w:b/>
          <w:sz w:val="40"/>
          <w:szCs w:val="40"/>
        </w:rPr>
        <w:t xml:space="preserve">Правила присуждения </w:t>
      </w:r>
      <w:bookmarkStart w:id="0" w:name="_GoBack"/>
      <w:bookmarkEnd w:id="0"/>
      <w:r w:rsidR="001E547A">
        <w:rPr>
          <w:rFonts w:ascii="Times New Roman" w:hAnsi="Times New Roman" w:cs="Times New Roman"/>
          <w:b/>
          <w:sz w:val="40"/>
          <w:szCs w:val="40"/>
        </w:rPr>
        <w:t>премий в области науки</w:t>
      </w:r>
    </w:p>
    <w:p w:rsidR="00BA06F5" w:rsidRPr="001E547A" w:rsidRDefault="001E547A" w:rsidP="001E54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 </w:t>
      </w:r>
      <w:r w:rsidR="00BA06F5" w:rsidRPr="001E547A">
        <w:rPr>
          <w:rFonts w:ascii="Times New Roman" w:hAnsi="Times New Roman" w:cs="Times New Roman"/>
          <w:b/>
          <w:sz w:val="40"/>
          <w:szCs w:val="40"/>
        </w:rPr>
        <w:t>государственных научных стипендий</w:t>
      </w:r>
    </w:p>
    <w:p w:rsidR="001E547A" w:rsidRPr="0045016E" w:rsidRDefault="001E547A" w:rsidP="00BA06F5">
      <w:pPr>
        <w:rPr>
          <w:rFonts w:ascii="Times New Roman" w:hAnsi="Times New Roman" w:cs="Times New Roman"/>
          <w:b/>
          <w:sz w:val="28"/>
          <w:szCs w:val="28"/>
        </w:rPr>
      </w:pPr>
    </w:p>
    <w:p w:rsidR="00BA06F5" w:rsidRPr="00BA06F5" w:rsidRDefault="00BA06F5" w:rsidP="00BA06F5">
      <w:pPr>
        <w:rPr>
          <w:rFonts w:ascii="Times New Roman" w:hAnsi="Times New Roman" w:cs="Times New Roman"/>
          <w:b/>
          <w:sz w:val="28"/>
          <w:szCs w:val="28"/>
        </w:rPr>
      </w:pPr>
      <w:r w:rsidRPr="00BA06F5">
        <w:rPr>
          <w:rFonts w:ascii="Times New Roman" w:hAnsi="Times New Roman" w:cs="Times New Roman"/>
          <w:b/>
          <w:sz w:val="28"/>
          <w:szCs w:val="28"/>
        </w:rPr>
        <w:t xml:space="preserve">   1. Общие положения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1. Настоящие Правила присуждения премий в области науки, государственных научных стипендий (далее - Правила) разработаны в соответствии с Законом Республики Казахстан от 18 февраля 2011 года "О науке" и определяют порядок присуждения премий в области науки и государственных научных стипендий.</w:t>
      </w:r>
    </w:p>
    <w:p w:rsidR="00BA06F5" w:rsidRPr="003D42D7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3D42D7">
        <w:rPr>
          <w:rFonts w:ascii="Times New Roman" w:hAnsi="Times New Roman" w:cs="Times New Roman"/>
          <w:sz w:val="28"/>
          <w:szCs w:val="28"/>
        </w:rPr>
        <w:t xml:space="preserve">      2. В настоящих Правилах используются следующие основные понятия: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1) уполномоченный орган в области науки (далее - уполномоченный орган) -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2) отраслевой уполномоченный орган -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3) научная организация - юридическое лицо, основным видом деятельности которого являются осуществление научной, научно-технической и инновационной деятельности, в том числе реализация права на объекты интеллектуальной собственности, а также проведение научно-исследовательских и опытно-конструкторских работ;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4) научный работник - физическое лицо, работающее в научной организации, высшем учебном заведении или научном подразделении организации, имеющее высшее образование, получающее и реализующее результат научной и (или) научно-технической деятельности;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5) ученый - физическое лицо, осуществляющее научные исследования и получающее результаты научной и (или) научно-технической деятельности.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3. В целях поощрения ученые, научные работники научных организаций, внесшие вклад в развитие науки и техники, могут быть выдвинуты на: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1) соискание ежегодных премий за лучшие научные исследования и работы, выдающиеся достижения в области науки;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lastRenderedPageBreak/>
        <w:t xml:space="preserve">      2) соискание государственных научных стипендий.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Государственные научные стипендии также могут быть присуждены: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ученым и научным работникам, активно участвующим в проведении фундаментальных или прикладных исследований в приоритетных для государства направлениях, подготовке научных кадров,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талантливым молодым ученым в возрасте до тридцати пяти лет включительно, активно участвующим в проведении исследований по решению научных проблем и получившим признание научной общественности.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4.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законодательством Республики Казахстан.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5. Премии в области науки (далее - премии) и государственные научные стипендии присуждаются на конкурсной основе.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6. В конкурсах на присуждение премий и государственных научных стипендий могут принимать участие граждане Республики Казахстан, являющиеся учеными и научными работниками, указанные в пункте 3 настоящих Правил. 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7. Размеры премий и государственных научных стипендий определяются уполномоченным органом (по премиям в области аграрной науки - Министерством сельского хозяйства Республики Казахстан).</w:t>
      </w:r>
    </w:p>
    <w:p w:rsidR="00BA06F5" w:rsidRPr="00BA06F5" w:rsidRDefault="00BA06F5" w:rsidP="00BA06F5">
      <w:pPr>
        <w:rPr>
          <w:rFonts w:ascii="Times New Roman" w:hAnsi="Times New Roman" w:cs="Times New Roman"/>
          <w:b/>
          <w:sz w:val="28"/>
          <w:szCs w:val="28"/>
        </w:rPr>
      </w:pPr>
      <w:r w:rsidRPr="00BA06F5">
        <w:rPr>
          <w:rFonts w:ascii="Times New Roman" w:hAnsi="Times New Roman" w:cs="Times New Roman"/>
          <w:b/>
          <w:sz w:val="28"/>
          <w:szCs w:val="28"/>
        </w:rPr>
        <w:t xml:space="preserve">   2. Порядок присуждения премий в области науки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8. Право выдвижения работ на соискание премий предоставляется консультативно-совещательным органам (ученые советы) научных организаций и высших учебных заведений Республики Казахстан, независимо от форм собственности (далее - организации).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9. Решение о выдвижении работы на соискание премии принимается в порядке, установленном в организации, где выполнена работа, выдвигаемая на соискание премии.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10. На соискание премий могут быть представлены работы, как отдельных авторов, так и коллектива авторов численностью, не более пяти человек. Каждый автор и коллектив авторов вправе представить на конкурс только одну работу.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lastRenderedPageBreak/>
        <w:t xml:space="preserve">      11. Работы, ранее удостоенные премий, выплачиваемых из средств республиканского бюджета, к участию в конкурсе на соискание настоящих премий не допускаются. Работа на соискание премии выдвигается не более двух раз.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При наличии новых достижений лауреата настоящей премии, премия может быть присуждена ему повторно не раньше, чем через пять лет после предыдущего присуждения.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Авторам коллективной работы денежная часть премии выплачивается в равных долях.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12. На соискание премий выдвигаются опубликованные работы, в том числе в международных научных изданиях с ненулевым </w:t>
      </w:r>
      <w:proofErr w:type="spellStart"/>
      <w:r w:rsidRPr="005C54D9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5C54D9">
        <w:rPr>
          <w:rFonts w:ascii="Times New Roman" w:hAnsi="Times New Roman" w:cs="Times New Roman"/>
          <w:sz w:val="28"/>
          <w:szCs w:val="28"/>
        </w:rPr>
        <w:t xml:space="preserve"> фактором, выполненные в течение последних пяти лет, включая год, предшествующий объявлению конкурса, прошедшие всестороннее обсуждение в консультативно-совещательных органах организаций с принятием соответствующего решения.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Сноска. Пункт 12 в редакции постановления Правительства РК от 31.10.2016 № 641 (вводится в действие по истечении десяти календарных дней после дня его первого официального опубликования).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13. В конкурсе на соискание премий для молодых ученых могут принимать участие молодые ученые в возрасте до 35 лет включительно.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Работы молодых ученых должны быть выполнены в течение последних трех лет, включая год, предшествующий объявлению конкурса.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14. На конкурс представляются следующие документы: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1)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2) описание работы (не более 0,5 </w:t>
      </w:r>
      <w:proofErr w:type="spellStart"/>
      <w:r w:rsidRPr="005C54D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5C54D9">
        <w:rPr>
          <w:rFonts w:ascii="Times New Roman" w:hAnsi="Times New Roman" w:cs="Times New Roman"/>
          <w:sz w:val="28"/>
          <w:szCs w:val="28"/>
        </w:rPr>
        <w:t>.), в котором излагается ее содержание, актуальность и новизна исследований, основные научные результаты, их значимость и возможность дальнейшего использования;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3) краткая аннотация работы;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4) представление-обоснование, отражающее научную актуальность и значимость работы;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5) выписка из протокола заседания консультативно-совещательного органа организации, выдвинувшей работу;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lastRenderedPageBreak/>
        <w:t xml:space="preserve">      6) справка с места основной работы кандидата на соискание премии;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7) краткая характеристика научной деятельности кандидата на соискание премии, с указанием его творческого вклада (для коллективных работ);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8) список основных научных работ (не более 5);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9)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Документы, указанные в подпунктах 6), 7) и 8) настоящего пункта представляются с места последней работы кандидата на соискание премии в случае его увольнения.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15. Требования к оформлению конкурсных материалов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4D9">
        <w:rPr>
          <w:rFonts w:ascii="Times New Roman" w:hAnsi="Times New Roman" w:cs="Times New Roman"/>
          <w:sz w:val="28"/>
          <w:szCs w:val="28"/>
        </w:rPr>
        <w:t>уполномоченным органом (по премиям в области аграрной науки - Министерством сельского хозяйства Республики Казахстан).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16. Материалы на конкурс на соискание премий в течение 30 календарных дней со дня опубликования объявления о конкурсе представляются в уполномоченный орган (по премиям в области аграрной науки - в Министерство сельского хозяйства Республики Казахстан),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Объявление о проведении конкурса размещается в республиканской печати уполномоченным органом (по премиям в области аграрной науки - Министерством сельского хозяйства Республики Казахстан).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17. Работы и материалы, представленные на конкурс, возвращаются по письменному требованию авторов в одном экземпляре.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18. Для рассмотрения конкурсных материалов и подготовки решений по вопросу присуждения премий приказом уполномоченного органа (по премиям в области аграрной науки - приказом Министерства сельского хозяйства Республики Казахстан) создается конкурсная комиссия.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Конкурсная комиссия является консультативно-совещательным органом и формируется из числа представителей министерств, ведомств и других государственных органов, ведущих ученых и специалистов различных областей науки республики.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lastRenderedPageBreak/>
        <w:t xml:space="preserve">      В случае выдвижения на соискание настоящих премий работ членов конкурсной комиссии последние не принимают участия в работе комиссии.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19. Критерии отбора работ для присуждения премий определяются конкурсной комиссией.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20. Конкурсная комиссия создает секции для предварительного рассмотрения работ, выдвинутых на соискание премий, определяет их составы и порядок работы.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21. Конкурсная комиссия на основании заключений секций, в течение 20 рабочих дней со дня их получения, вносит в уполномоченный орган (по премиям в области аграрной науки - в Министерство сельского хозяйства Республики Казахстан) решение по присуждению премий.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22. Уполномоченный орган (по премиям в области аграрной науки - Министерство сельского хозяйства Республики Казахстан) на основании решения конкурсной комиссии принимает решение о присуждении премий.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23. Результаты конкурсов по присуждению премий подлежат опубликованию в республиканской печати и размещению на Интернет-ресурсах уполномоченного органа (по премиям в области аграрных наук - Министерства сельского хозяйства Республики Казахстан).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24. Дипломы о присуждении премий, нагрудные знаки и денежные премии вручаются лауреатам Министром образования и науки Республики Казахстан (по премиям в области аграрной науки - Министром сельского хозяйства Республики Казахстан).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25. Диплом, нагрудный знак и денежное вознаграждение умершего лауреата премии, награжденного посмертно, передаются наследникам в соответствии с законодательством.</w:t>
      </w:r>
    </w:p>
    <w:p w:rsidR="00BA06F5" w:rsidRPr="003D42D7" w:rsidRDefault="00BA06F5" w:rsidP="00BA06F5">
      <w:pPr>
        <w:rPr>
          <w:rFonts w:ascii="Times New Roman" w:hAnsi="Times New Roman" w:cs="Times New Roman"/>
          <w:b/>
          <w:sz w:val="28"/>
          <w:szCs w:val="28"/>
        </w:rPr>
      </w:pPr>
      <w:r w:rsidRPr="003D42D7">
        <w:rPr>
          <w:rFonts w:ascii="Times New Roman" w:hAnsi="Times New Roman" w:cs="Times New Roman"/>
          <w:b/>
          <w:sz w:val="28"/>
          <w:szCs w:val="28"/>
        </w:rPr>
        <w:t xml:space="preserve">   3. Порядок присуждения государственной научной стипендии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26. Право выдвижения кандидатов на соискание государственных научных стипендий предоставляется консультативно-совещательным органам организаций.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27. Решение о выдвижении кандидата на соискание государственной научной стипендии принимается в порядке, установленном в организации, где работает кандидат, выдвигаемый на соискание стипендии.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27-1. Ученые, ранее удостоенные государственных научных стипендий, выплачиваемых из средств республиканского бюджета, могут быть </w:t>
      </w:r>
      <w:r w:rsidRPr="005C54D9">
        <w:rPr>
          <w:rFonts w:ascii="Times New Roman" w:hAnsi="Times New Roman" w:cs="Times New Roman"/>
          <w:sz w:val="28"/>
          <w:szCs w:val="28"/>
        </w:rPr>
        <w:lastRenderedPageBreak/>
        <w:t>допущены на соискание настоящих стипендий повторно не раньше, чем через три года после предыдущего присуждения.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Сноска. Правила дополнены пунктом 27-1 в соответствии с постановлением Правительства РК от 31.10.2016 № 641 (вводится в действие по истечении десяти календарных дней после дня его первого официального опубликования).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28. Государственные научные стипендии назначаются сроком до одного года приказом уполномоченного органа.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29. На выдвигаемого кандидата на соискание государственной научной стипендии представляются следующие документы: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1) сопроводительное письмо соответствующей организации;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2) выписка из протокола заседания консультативно-совещательного органа организации о выдвижении кандидата на соискание государственной научной стипендии;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3) мотивированное ходатайство (рекомендация) консультативно-совещательного органа организации;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4) справка с места основной работы кандидата на соискание государственной научной стипендии;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5) список опубликованных научных работ кандидата на соискание государственной научной стипендии за последние пять лет, а также оттиски наиболее важных работ (не более пяти). По монографии представляется аннотация объемом до двух страниц печатного текста.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30. Требования к оформлению конкурсных материалов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4D9">
        <w:rPr>
          <w:rFonts w:ascii="Times New Roman" w:hAnsi="Times New Roman" w:cs="Times New Roman"/>
          <w:sz w:val="28"/>
          <w:szCs w:val="28"/>
        </w:rPr>
        <w:t>уполномоченным органом.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31. Материалы на конкурс на соискание государственных научных стипендий в течение 30 календарных дней со дня опубликования объявления о конкурсе представляются в уполномоченный орган, где конкурсные документы регистрируются и по окончании срока приема документов в течение 10 рабочих дней передаются для рассмотрения в конкурсную комиссию.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Объявление о проведении конкурса размещается в республиканской печати уполномоченным органом.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32. К конкурсу не допускаются документы, поступившие после истечения срока приема документов на конкурс.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lastRenderedPageBreak/>
        <w:t xml:space="preserve">      33. Материалы, представленные на конкурс, возврату не подлежат.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 34. Для рассмотрения конкурсных материалов и подготовки решений по вопросу присуждения государственных научных стипендий приказом уполномоченного органа создается конкурсная комиссия. 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Конкурсная комиссия является консультативно-совещательным органом и формируется из числа руководящих работников уполномоченного органа, ведущих ученых и специалистов различных областей науки республики.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В случае выдвижения на соискание настоящих стипендий членов конкурсной комиссии последние не принимают участия в работе комиссии.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 35. Критерии отбора кандидатов на присуждение государственных научных стипендий определяются конкурсной комиссией. 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36. Конкурсная комиссия для предварительного рассмотрения работ кандидатов, выдвинутых на соискание государственных научных стипендий, создает экспертные группы, определяет их составы и порядок работы.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37. Конкурсная комиссия на основании заключений экспертных групп, в течение 20 рабочих дней со дня их получения, вносит в уполномоченный орган решение по присуждению государственных научных стипендий.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38. Уполномоченный орган на основании решения конкурсной комиссии принимает решение о присуждении государственных научных стипендий.</w:t>
      </w:r>
    </w:p>
    <w:p w:rsidR="00BA06F5" w:rsidRPr="005C54D9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39. Государственные научные стипендии не присуждаются действительным членам Национальной академии наук Республики Казахстан, получающим пожизненные ежемесячные стипендии Президента Республики Казахстан из средств республиканского бюджета.</w:t>
      </w:r>
    </w:p>
    <w:p w:rsidR="00BA06F5" w:rsidRPr="00E75D8F" w:rsidRDefault="00BA06F5" w:rsidP="00BA06F5">
      <w:pPr>
        <w:rPr>
          <w:rFonts w:ascii="Times New Roman" w:hAnsi="Times New Roman" w:cs="Times New Roman"/>
          <w:sz w:val="28"/>
          <w:szCs w:val="28"/>
        </w:rPr>
      </w:pPr>
      <w:r w:rsidRPr="005C54D9">
        <w:rPr>
          <w:rFonts w:ascii="Times New Roman" w:hAnsi="Times New Roman" w:cs="Times New Roman"/>
          <w:sz w:val="28"/>
          <w:szCs w:val="28"/>
        </w:rPr>
        <w:t xml:space="preserve">      40. Список стипендиатов, прошедших по конкурсу, публикуется в республиканской печати и размещается на Интернет-ресурсах уполномоченного органа.</w:t>
      </w:r>
    </w:p>
    <w:p w:rsidR="00362910" w:rsidRDefault="00BA06F5" w:rsidP="00BA0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премии подаются через ЦОН (Центр обслуживани</w:t>
      </w:r>
      <w:r w:rsidR="001E547A">
        <w:rPr>
          <w:rFonts w:ascii="Times New Roman" w:hAnsi="Times New Roman" w:cs="Times New Roman"/>
          <w:sz w:val="28"/>
          <w:szCs w:val="28"/>
        </w:rPr>
        <w:t>я населения).</w:t>
      </w:r>
    </w:p>
    <w:p w:rsidR="001E547A" w:rsidRDefault="001E547A" w:rsidP="00BA06F5">
      <w:pPr>
        <w:rPr>
          <w:rFonts w:ascii="Times New Roman" w:hAnsi="Times New Roman" w:cs="Times New Roman"/>
          <w:sz w:val="28"/>
          <w:szCs w:val="28"/>
        </w:rPr>
      </w:pPr>
    </w:p>
    <w:p w:rsidR="001E547A" w:rsidRDefault="001E547A" w:rsidP="001E54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689F">
        <w:rPr>
          <w:rFonts w:ascii="Times New Roman" w:hAnsi="Times New Roman" w:cs="Times New Roman"/>
          <w:b/>
          <w:sz w:val="40"/>
          <w:szCs w:val="40"/>
        </w:rPr>
        <w:t>Требования к оформлению</w:t>
      </w:r>
    </w:p>
    <w:p w:rsidR="001E547A" w:rsidRDefault="001E547A" w:rsidP="001E54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7689F">
        <w:rPr>
          <w:rFonts w:ascii="Times New Roman" w:hAnsi="Times New Roman" w:cs="Times New Roman"/>
          <w:b/>
          <w:sz w:val="40"/>
          <w:szCs w:val="40"/>
        </w:rPr>
        <w:t>конкурсных материалов</w:t>
      </w:r>
    </w:p>
    <w:p w:rsidR="001E547A" w:rsidRPr="0087689F" w:rsidRDefault="001E547A" w:rsidP="001E54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E547A" w:rsidRPr="00E75D8F" w:rsidRDefault="001E547A" w:rsidP="001E547A">
      <w:pPr>
        <w:rPr>
          <w:rFonts w:ascii="Times New Roman" w:hAnsi="Times New Roman" w:cs="Times New Roman"/>
          <w:b/>
          <w:sz w:val="28"/>
          <w:szCs w:val="28"/>
        </w:rPr>
      </w:pPr>
      <w:r w:rsidRPr="00E75D8F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E547A" w:rsidRPr="00E75D8F" w:rsidRDefault="001E547A" w:rsidP="001E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1. Настоящие Требования устанавливаются к оформлению конкурсных материалов на соискание премий в области науки и государственных научных стипендий в соответствии с постановлением Правительства Республики Казахстан от 19 июля 2011 года № 830 "О премиях в области науки и государственных научных стипендиях".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2. Конкурсные материалы на соискание премий в области науки и государственных научных стипендий оформляются с учетом следующих параметров: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поля слева - 2,5 см, поля справа - 1,5 см, колонтитулы - 2,0 см;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шрифт - "</w:t>
      </w:r>
      <w:proofErr w:type="spellStart"/>
      <w:r w:rsidRPr="00E75D8F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E75D8F">
        <w:rPr>
          <w:rFonts w:ascii="Times New Roman" w:hAnsi="Times New Roman" w:cs="Times New Roman"/>
          <w:sz w:val="28"/>
          <w:szCs w:val="28"/>
        </w:rPr>
        <w:t>" размером № 14;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межстрочный интервал - одинарный;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абзацный отступ (отступ первой строки) - 1,25 см.</w:t>
      </w:r>
    </w:p>
    <w:p w:rsidR="001E547A" w:rsidRPr="00E75D8F" w:rsidRDefault="001E547A" w:rsidP="001E5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D8F">
        <w:rPr>
          <w:rFonts w:ascii="Times New Roman" w:hAnsi="Times New Roman" w:cs="Times New Roman"/>
          <w:b/>
          <w:sz w:val="28"/>
          <w:szCs w:val="28"/>
        </w:rPr>
        <w:t>2. Требования к оформлению конкурсных материалов на соискание</w:t>
      </w:r>
    </w:p>
    <w:p w:rsidR="001E547A" w:rsidRDefault="001E547A" w:rsidP="001E5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D8F">
        <w:rPr>
          <w:rFonts w:ascii="Times New Roman" w:hAnsi="Times New Roman" w:cs="Times New Roman"/>
          <w:b/>
          <w:sz w:val="28"/>
          <w:szCs w:val="28"/>
        </w:rPr>
        <w:t>премий в области науки</w:t>
      </w:r>
    </w:p>
    <w:p w:rsidR="001E547A" w:rsidRPr="00E75D8F" w:rsidRDefault="001E547A" w:rsidP="001E54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3. Материалы, представляемые на конкурс на соискание премий в области науки, в том числе научная работа в виде книг, монографий, учебников, сброшюрованных оттисков статей, копий патентов, авторских свидетельств, отчетов о научно-исследовательской работе, прошедших государственную регистрацию, представляются в двух идентичных экземплярах.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4. В описании работы излагается ее содержание, актуальность и новизна исследований, основные научные результаты, их значимость и возможность дальнейшего использования.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Описание содержит титульный лист с указанием наименования организации, представляющей работу, названия работы, фамилии и инициалов соискателей, подписанный соискателями.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Объем описания составляет не более 0,5 печатного листа.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5. Краткая аннотация работы содержит следующие сведения: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1) на лицевой стороне - название работы, полное название выдвигающей организации; фамилии, имена, отчества авторов, места их работы, должности, ученые степени и звания;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lastRenderedPageBreak/>
        <w:t xml:space="preserve">      2) на оборотной стороне - краткое содержание работы и значение полученных результатов, подписи авторов работы.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6. Представление-обоснование отражает научную актуальность и значимость работы. Каждый экземпляр оформляется на официальном бланке выдвигающей организации и подписывается руководителем организации.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7. Выписка из протокола заседания консультативно-совещательного органа выдвигающей организации содержит представление работы на соискание премии с указанием состава авторского коллектива.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Выписка подписывается председателем органа и его секретарем и заверяется печатью организации, выдвинувшей работу.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8. В справке с места основной работы соискателя указываются следующие сведения: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1) название выдвигаемой работы;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2) фамилия, имя, отчество;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3) год, месяц и день рождения;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4) ученая степень и звание, специальность;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5) занимаемая должность;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6) служебный и домашний адреса и телефоны соискателя, адрес электронной почты.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Справка подписывается соискателем и заверяется подписью работника отдела кадров по месту основной работы (учебы) и печатью.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9. Краткая характеристика научной деятельности кандидата на соискание премии подписывается руководителем организации, выдвинувшей работу.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Для коллективных работ указывается творческий вклад кандидата.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10. Список основных научных работ соискателя (не более 5 работ) заверяется печатью организации по месту его основной работы.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11. Справка из организации, выдвинувшей работу, удостоверяющая, что представленная на конкурс работа (серия работ) не удостаивалась ранее премий, выплачиваемых из средств республиканского бюджета, подписывается руководителем организации и заверяется ее печатью.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12. Документы, указанные в пунктах 7, 8 и 9 представляются с места последней работы соискателя в случае его увольнения.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lastRenderedPageBreak/>
        <w:t xml:space="preserve">      13. По всем представляемым на конкурс документам также представляются их электронные версии на электронных носителях. 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14. Каждый комплект перечисленных документов подшивается в скоросшиватель и запечатывается в отдельный конверт и вместе с научной работой и электронным носителем помещается в папку с надписью: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1) "На соискание премии имени К.И. </w:t>
      </w:r>
      <w:proofErr w:type="spellStart"/>
      <w:r w:rsidRPr="00E75D8F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Pr="00E75D8F">
        <w:rPr>
          <w:rFonts w:ascii="Times New Roman" w:hAnsi="Times New Roman" w:cs="Times New Roman"/>
          <w:sz w:val="28"/>
          <w:szCs w:val="28"/>
        </w:rPr>
        <w:t xml:space="preserve"> за лучшее научное исследование по естественным наукам";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2) "На соискание премии имени Ч.Ч. Валиханова за лучшее научное исследование по гуманитарным наукам"; 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3) "На соискание премии имени Ы. </w:t>
      </w:r>
      <w:proofErr w:type="spellStart"/>
      <w:r w:rsidRPr="00E75D8F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E75D8F">
        <w:rPr>
          <w:rFonts w:ascii="Times New Roman" w:hAnsi="Times New Roman" w:cs="Times New Roman"/>
          <w:sz w:val="28"/>
          <w:szCs w:val="28"/>
        </w:rPr>
        <w:t xml:space="preserve"> за лучшее научное исследование и работу в области педагогики"; 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4) "На соискание премии имени </w:t>
      </w:r>
      <w:proofErr w:type="spellStart"/>
      <w:r w:rsidRPr="00E75D8F">
        <w:rPr>
          <w:rFonts w:ascii="Times New Roman" w:hAnsi="Times New Roman" w:cs="Times New Roman"/>
          <w:sz w:val="28"/>
          <w:szCs w:val="28"/>
        </w:rPr>
        <w:t>Кюль-тегина</w:t>
      </w:r>
      <w:proofErr w:type="spellEnd"/>
      <w:r w:rsidRPr="00E75D8F">
        <w:rPr>
          <w:rFonts w:ascii="Times New Roman" w:hAnsi="Times New Roman" w:cs="Times New Roman"/>
          <w:sz w:val="28"/>
          <w:szCs w:val="28"/>
        </w:rPr>
        <w:t xml:space="preserve"> за выдающееся достижение в области тюркологии";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5) "На соискание премии имени Д.А. </w:t>
      </w:r>
      <w:proofErr w:type="spellStart"/>
      <w:r w:rsidRPr="00E75D8F">
        <w:rPr>
          <w:rFonts w:ascii="Times New Roman" w:hAnsi="Times New Roman" w:cs="Times New Roman"/>
          <w:sz w:val="28"/>
          <w:szCs w:val="28"/>
        </w:rPr>
        <w:t>Кунаева</w:t>
      </w:r>
      <w:proofErr w:type="spellEnd"/>
      <w:r w:rsidRPr="00E75D8F">
        <w:rPr>
          <w:rFonts w:ascii="Times New Roman" w:hAnsi="Times New Roman" w:cs="Times New Roman"/>
          <w:sz w:val="28"/>
          <w:szCs w:val="28"/>
        </w:rPr>
        <w:t xml:space="preserve"> для молодых ученых за лучшую работу в области естественных наук";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6) "На соискание премии имени М.О. </w:t>
      </w:r>
      <w:proofErr w:type="spellStart"/>
      <w:r w:rsidRPr="00E75D8F">
        <w:rPr>
          <w:rFonts w:ascii="Times New Roman" w:hAnsi="Times New Roman" w:cs="Times New Roman"/>
          <w:sz w:val="28"/>
          <w:szCs w:val="28"/>
        </w:rPr>
        <w:t>Ауэзова</w:t>
      </w:r>
      <w:proofErr w:type="spellEnd"/>
      <w:r w:rsidRPr="00E75D8F">
        <w:rPr>
          <w:rFonts w:ascii="Times New Roman" w:hAnsi="Times New Roman" w:cs="Times New Roman"/>
          <w:sz w:val="28"/>
          <w:szCs w:val="28"/>
        </w:rPr>
        <w:t xml:space="preserve"> для молодых ученых за лучшую работу в области гуманитарных наук".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На конвертах и обложках папок указывается наименование организации, где выполнена работа, название работы, фамилии, имена, отчества авторов.</w:t>
      </w:r>
    </w:p>
    <w:p w:rsidR="001E547A" w:rsidRPr="00E75D8F" w:rsidRDefault="001E547A" w:rsidP="001E54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D8F">
        <w:rPr>
          <w:rFonts w:ascii="Times New Roman" w:hAnsi="Times New Roman" w:cs="Times New Roman"/>
          <w:b/>
          <w:sz w:val="28"/>
          <w:szCs w:val="28"/>
        </w:rPr>
        <w:t>3. Требования к оформлению конкурсных материалов на соискание</w:t>
      </w:r>
    </w:p>
    <w:p w:rsidR="001E547A" w:rsidRDefault="001E547A" w:rsidP="001E54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5D8F">
        <w:rPr>
          <w:rFonts w:ascii="Times New Roman" w:hAnsi="Times New Roman" w:cs="Times New Roman"/>
          <w:b/>
          <w:sz w:val="28"/>
          <w:szCs w:val="28"/>
        </w:rPr>
        <w:t>государственных научных стипендий</w:t>
      </w:r>
    </w:p>
    <w:p w:rsidR="001E547A" w:rsidRPr="00E75D8F" w:rsidRDefault="001E547A" w:rsidP="001E547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15. Материалы, представляемые на конкурс на соискание государственных научных стипендий, представляются в двух идентичных экземплярах.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16. Сопроводительное письмо оформляется каждое на официальном бланке выдвигающей организации и подписывается руководителем. 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17. Выписка из протокола заседания консультативно-совещательного органа о выдвижении кандидата на соискание государственной научной стипендии подписывается председателем органа и его секретарем и заверяется печатью организации, выдвинувшей работу.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18. Мотивированное ходатайство (рекомендация) ученого совета, заверенное печатью организации, содержит сведения о научном вкладе соискателя, его достижениях и разработках, получивших высокую оценку и </w:t>
      </w:r>
      <w:r w:rsidRPr="00E75D8F">
        <w:rPr>
          <w:rFonts w:ascii="Times New Roman" w:hAnsi="Times New Roman" w:cs="Times New Roman"/>
          <w:sz w:val="28"/>
          <w:szCs w:val="28"/>
        </w:rPr>
        <w:lastRenderedPageBreak/>
        <w:t xml:space="preserve">нашедших практическое применение, а также о программе научной деятельности соискателя на момент выдвижения с указанием ожидаемых результатов и их научной и прикладной значимости. 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Объем мотивированного ходатайства составляет не более 5 страниц печатного текста.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19. В справке с места основной работы соискателя отражаются следующие сведения о нем: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1) фамилия, имя, отчество;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2) год, месяц и день рождения;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3) место основной работы (учебы) и занимаемая должность;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4) стаж научной и педагогической работы или год обучения (для аспирантов и докторантов);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5) ученая степень и время ее присуждения;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6) домашний и служебный адреса и телефоны, адрес электронной почты.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Справка подписывается соискателем и заверяется подписью работника отдела кадров по месту основной работы (учебы) и печатью с указанием даты заполнения.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20. Список опубликованных научных работ соискателя за последние пять лет заверяется печатью организации. К списку прилагаются оттиски наиболее важных работ (не более пяти). </w:t>
      </w:r>
    </w:p>
    <w:p w:rsidR="001E547A" w:rsidRPr="00E75D8F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По монографии представляется аннотация объемом до двух страниц печатного текста.</w:t>
      </w:r>
    </w:p>
    <w:p w:rsidR="001E547A" w:rsidRDefault="001E547A" w:rsidP="001E547A">
      <w:pPr>
        <w:rPr>
          <w:rFonts w:ascii="Times New Roman" w:hAnsi="Times New Roman" w:cs="Times New Roman"/>
          <w:sz w:val="28"/>
          <w:szCs w:val="28"/>
        </w:rPr>
      </w:pPr>
      <w:r w:rsidRPr="00E75D8F">
        <w:rPr>
          <w:rFonts w:ascii="Times New Roman" w:hAnsi="Times New Roman" w:cs="Times New Roman"/>
          <w:sz w:val="28"/>
          <w:szCs w:val="28"/>
        </w:rPr>
        <w:t xml:space="preserve">      21. Каждый комплект перечисленных документов подшивается в скоросшиватель, который запечатывается в отдельный конверт и помещается в папку с </w:t>
      </w:r>
      <w:proofErr w:type="gramStart"/>
      <w:r w:rsidRPr="00E75D8F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Pr="00E75D8F">
        <w:rPr>
          <w:rFonts w:ascii="Times New Roman" w:hAnsi="Times New Roman" w:cs="Times New Roman"/>
          <w:sz w:val="28"/>
          <w:szCs w:val="28"/>
        </w:rPr>
        <w:t xml:space="preserve"> "Государственные научные стипендии для ученых и специалистов, внесших выдающийся вклад в развитие науки и техники" или "Государственные научные стипендии для талантливых молодых ученых". В верхней части папки указывается наименование консультативно-совещательного органа организации, выдвинувшей кандидата на соискание стипендии, а в нижней - фамилия, имя, отчество соискателя.</w:t>
      </w:r>
    </w:p>
    <w:p w:rsidR="001E547A" w:rsidRPr="001E547A" w:rsidRDefault="001E547A" w:rsidP="00BA06F5"/>
    <w:sectPr w:rsidR="001E547A" w:rsidRPr="001E547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A2" w:rsidRDefault="00E914A2" w:rsidP="001E547A">
      <w:pPr>
        <w:spacing w:after="0" w:line="240" w:lineRule="auto"/>
      </w:pPr>
      <w:r>
        <w:separator/>
      </w:r>
    </w:p>
  </w:endnote>
  <w:endnote w:type="continuationSeparator" w:id="0">
    <w:p w:rsidR="00E914A2" w:rsidRDefault="00E914A2" w:rsidP="001E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A2" w:rsidRDefault="00E914A2" w:rsidP="001E547A">
      <w:pPr>
        <w:spacing w:after="0" w:line="240" w:lineRule="auto"/>
      </w:pPr>
      <w:r>
        <w:separator/>
      </w:r>
    </w:p>
  </w:footnote>
  <w:footnote w:type="continuationSeparator" w:id="0">
    <w:p w:rsidR="00E914A2" w:rsidRDefault="00E914A2" w:rsidP="001E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47A" w:rsidRDefault="001E547A" w:rsidP="001E547A">
    <w:pPr>
      <w:pStyle w:val="a3"/>
      <w:jc w:val="center"/>
    </w:pPr>
    <w:r>
      <w:rPr>
        <w:noProof/>
        <w:lang w:eastAsia="ru-RU"/>
      </w:rPr>
      <w:drawing>
        <wp:inline distT="0" distB="0" distL="0" distR="0">
          <wp:extent cx="1477134" cy="588010"/>
          <wp:effectExtent l="0" t="0" r="8890" b="2540"/>
          <wp:docPr id="1" name="Рисунок 1" descr="C:\Users\Антонина\_ABMEN\Pictures\лого\logo_en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нтонина\_ABMEN\Pictures\лого\logo_en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500" cy="59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547A" w:rsidRDefault="001E547A" w:rsidP="001E547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F5"/>
    <w:rsid w:val="001E547A"/>
    <w:rsid w:val="00362910"/>
    <w:rsid w:val="003D42D7"/>
    <w:rsid w:val="00BA06F5"/>
    <w:rsid w:val="00E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4B03E-8059-468D-884F-BE298FBD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47A"/>
  </w:style>
  <w:style w:type="paragraph" w:styleId="a5">
    <w:name w:val="footer"/>
    <w:basedOn w:val="a"/>
    <w:link w:val="a6"/>
    <w:uiPriority w:val="99"/>
    <w:unhideWhenUsed/>
    <w:rsid w:val="001E5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3120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A Akzhanova</dc:creator>
  <cp:keywords/>
  <dc:description/>
  <cp:lastModifiedBy>Antonina Vlasova</cp:lastModifiedBy>
  <cp:revision>3</cp:revision>
  <dcterms:created xsi:type="dcterms:W3CDTF">2018-09-03T09:25:00Z</dcterms:created>
  <dcterms:modified xsi:type="dcterms:W3CDTF">2018-09-05T04:15:00Z</dcterms:modified>
</cp:coreProperties>
</file>