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E" w:rsidRDefault="002A2EFC" w:rsidP="0038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Қ.И. Сәтбаевтың туғанына 120 жылды</w:t>
      </w:r>
      <w:r w:rsidR="0075783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208E">
        <w:rPr>
          <w:rFonts w:ascii="Times New Roman" w:hAnsi="Times New Roman" w:cs="Times New Roman"/>
          <w:b/>
          <w:sz w:val="28"/>
          <w:szCs w:val="28"/>
          <w:lang w:val="kk-KZ"/>
        </w:rPr>
        <w:t>және Университеттің 85 жылдық мерейтойларына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қызметкерлердің дене шынықтыру дайындығының президенттік тестілерін сынау түрлері бойынша өткізу жарыстарының </w:t>
      </w:r>
    </w:p>
    <w:p w:rsidR="002A2EFC" w:rsidRPr="002A2EFC" w:rsidRDefault="0038208E" w:rsidP="0038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ЕРЕЖЕЛЕРІ</w:t>
      </w:r>
    </w:p>
    <w:p w:rsidR="002A2EFC" w:rsidRDefault="002A2EFC" w:rsidP="002A2E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EFC" w:rsidRPr="0038208E" w:rsidRDefault="002A2EFC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08E">
        <w:rPr>
          <w:rFonts w:ascii="Times New Roman" w:hAnsi="Times New Roman" w:cs="Times New Roman"/>
          <w:b/>
          <w:sz w:val="28"/>
          <w:szCs w:val="28"/>
          <w:lang w:val="kk-KZ"/>
        </w:rPr>
        <w:t>1. Мақсаты мен міндеттері</w:t>
      </w:r>
    </w:p>
    <w:p w:rsidR="0038208E" w:rsidRDefault="002A2EFC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7082">
        <w:rPr>
          <w:rFonts w:ascii="Times New Roman" w:hAnsi="Times New Roman" w:cs="Times New Roman"/>
          <w:sz w:val="28"/>
          <w:szCs w:val="28"/>
          <w:lang w:val="kk-KZ"/>
        </w:rPr>
        <w:t>Президенттік тестілер – бақылау нормативтері арқылы халықтың дене шынықтыру дайындығының жалпы деңгейін айқындайтын жаттығулардың (сынақтардың) жиынтығы. Президенттік тестілер Қазақстан Республикасы халқының дене шынықтыру дайындығына қойылатын нормативтік талаптардың негізі болып табылады.</w:t>
      </w:r>
      <w:r w:rsidRPr="0038208E">
        <w:rPr>
          <w:rFonts w:ascii="Times New Roman" w:hAnsi="Times New Roman" w:cs="Times New Roman"/>
          <w:sz w:val="28"/>
          <w:szCs w:val="28"/>
          <w:lang w:val="kk-KZ"/>
        </w:rPr>
        <w:t xml:space="preserve"> Мақсаты: салауатты өмір салтын насихаттау, халықты жүйелі түрде дене шынықтыру мен спортпен шұғылдануға бейімдеу</w:t>
      </w:r>
      <w:r w:rsidR="0038208E">
        <w:rPr>
          <w:rFonts w:ascii="Times New Roman" w:hAnsi="Times New Roman" w:cs="Times New Roman"/>
          <w:sz w:val="28"/>
          <w:szCs w:val="28"/>
          <w:lang w:val="kk-KZ"/>
        </w:rPr>
        <w:t xml:space="preserve">, өмірдің түрлі деңгейінде дене дайындығының және денсаулығының деңгейін анықтау қажеттілігін қанағаттандыру. </w:t>
      </w:r>
    </w:p>
    <w:p w:rsidR="00FD45F3" w:rsidRDefault="0038208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Президенттік тестілеудің негізгі міндеттері болып дене жаттығуларының </w:t>
      </w:r>
      <w:r w:rsidR="009314A1">
        <w:rPr>
          <w:rFonts w:ascii="Times New Roman" w:hAnsi="Times New Roman" w:cs="Times New Roman"/>
          <w:sz w:val="28"/>
          <w:szCs w:val="28"/>
          <w:lang w:val="kk-KZ"/>
        </w:rPr>
        <w:t xml:space="preserve">тәсілдерімен халықтың физикалық қалпы мен сауығуды бағалау болып табылады. </w:t>
      </w:r>
    </w:p>
    <w:p w:rsidR="00FD45F3" w:rsidRDefault="00FD45F3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45F3" w:rsidRPr="00FD45F3" w:rsidRDefault="00FD45F3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5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Өткізу мерзімі мен орны </w:t>
      </w:r>
    </w:p>
    <w:p w:rsidR="009E70FF" w:rsidRDefault="00FD45F3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 21 қазан 2018 ж. Алматы қ. Наурызбай батыр мен Шевченко, 93-79 көшелерінің қиылысында орналасқан «Динамо» стадионында</w:t>
      </w:r>
      <w:r w:rsidR="009E70FF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өткізіледі. Жарыстың басталуы сағат 10.00. </w:t>
      </w:r>
    </w:p>
    <w:p w:rsidR="0075783C" w:rsidRDefault="0075783C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0FF" w:rsidRDefault="009E70F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Жарысты ұйымдастыру </w:t>
      </w:r>
    </w:p>
    <w:p w:rsidR="00CB79D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Жарысты ұйымдастыру бойынша жалпы жетекшілікті Сәтбаев Университеттің дене шынықтыру кафедрасы жүзеге асырады. Сынақтардың түрлері бойынша жарыстардың өткізілуін </w:t>
      </w:r>
      <w:r w:rsidR="00916AE4">
        <w:rPr>
          <w:rFonts w:ascii="Times New Roman" w:hAnsi="Times New Roman" w:cs="Times New Roman"/>
          <w:sz w:val="28"/>
          <w:szCs w:val="28"/>
          <w:lang w:val="kk-KZ"/>
        </w:rPr>
        <w:t>төрешілер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алқасы қамтамасыздандырады. </w:t>
      </w:r>
    </w:p>
    <w:p w:rsidR="0075783C" w:rsidRDefault="0075783C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9DF" w:rsidRPr="00CB79D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Қатысушылар және жарыстар бағдарламалары </w:t>
      </w:r>
    </w:p>
    <w:p w:rsidR="00531FEE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Жарысқа қатысуға институттардың және университет (</w:t>
      </w:r>
      <w:r w:rsidR="00531FEE" w:rsidRPr="00531FEE">
        <w:rPr>
          <w:rFonts w:ascii="Times New Roman" w:hAnsi="Times New Roman" w:cs="Times New Roman"/>
          <w:sz w:val="28"/>
          <w:szCs w:val="28"/>
          <w:lang w:val="kk-KZ"/>
        </w:rPr>
        <w:t>SU</w:t>
      </w:r>
      <w:r>
        <w:rPr>
          <w:rFonts w:ascii="Times New Roman" w:hAnsi="Times New Roman" w:cs="Times New Roman"/>
          <w:sz w:val="28"/>
          <w:szCs w:val="28"/>
          <w:lang w:val="kk-KZ"/>
        </w:rPr>
        <w:t>) қызметкерлерінің құрама командалары</w:t>
      </w:r>
      <w:r w:rsidR="00531FEE" w:rsidRPr="00531F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FEE">
        <w:rPr>
          <w:rFonts w:ascii="Times New Roman" w:hAnsi="Times New Roman" w:cs="Times New Roman"/>
          <w:sz w:val="28"/>
          <w:szCs w:val="28"/>
          <w:lang w:val="kk-KZ"/>
        </w:rPr>
        <w:t xml:space="preserve">жіберіледі. Жарысқа қатысушылар дәрігердің рұқсатымен ғана жіберіледі. </w:t>
      </w:r>
    </w:p>
    <w:p w:rsidR="00531FEE" w:rsidRDefault="00531FE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</w:t>
      </w:r>
      <w:r w:rsidR="0075783C">
        <w:rPr>
          <w:rFonts w:ascii="Times New Roman" w:hAnsi="Times New Roman" w:cs="Times New Roman"/>
          <w:sz w:val="28"/>
          <w:szCs w:val="28"/>
          <w:lang w:val="kk-KZ"/>
        </w:rPr>
        <w:t xml:space="preserve">ысушылар келесі жас топ сатылары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жарысады: 18-23, 24-39, 40-49, 50-59, 60 және жоғары. Қатысушылардың жасы туған жылы бойынша, туған күні мен айына қарамастан, анықталады. </w:t>
      </w:r>
    </w:p>
    <w:p w:rsidR="00531FEE" w:rsidRDefault="00531FE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 құрамы: еркін түрде. </w:t>
      </w:r>
    </w:p>
    <w:p w:rsidR="00531FEE" w:rsidRDefault="00531FE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1FEE" w:rsidRPr="003D6382" w:rsidRDefault="00531FEE" w:rsidP="0053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3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Жарыс бағдарламасы </w:t>
      </w:r>
    </w:p>
    <w:p w:rsidR="003D6382" w:rsidRDefault="003D6382" w:rsidP="00531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14" w:type="dxa"/>
        <w:tblLook w:val="04A0" w:firstRow="1" w:lastRow="0" w:firstColumn="1" w:lastColumn="0" w:noHBand="0" w:noVBand="1"/>
      </w:tblPr>
      <w:tblGrid>
        <w:gridCol w:w="2460"/>
        <w:gridCol w:w="1093"/>
        <w:gridCol w:w="1260"/>
        <w:gridCol w:w="1232"/>
        <w:gridCol w:w="1189"/>
        <w:gridCol w:w="1232"/>
        <w:gridCol w:w="1148"/>
      </w:tblGrid>
      <w:tr w:rsidR="003D6382" w:rsidRPr="003D6382" w:rsidTr="00531FEE">
        <w:tc>
          <w:tcPr>
            <w:tcW w:w="2460" w:type="dxa"/>
            <w:vMerge w:val="restart"/>
          </w:tcPr>
          <w:p w:rsidR="003D6382" w:rsidRPr="003D6382" w:rsidRDefault="003D6382" w:rsidP="0053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3585" w:type="dxa"/>
            <w:gridSpan w:val="3"/>
          </w:tcPr>
          <w:p w:rsidR="003D6382" w:rsidRPr="003D6382" w:rsidRDefault="003D6382" w:rsidP="0053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</w:t>
            </w:r>
          </w:p>
        </w:tc>
        <w:tc>
          <w:tcPr>
            <w:tcW w:w="3569" w:type="dxa"/>
            <w:gridSpan w:val="3"/>
          </w:tcPr>
          <w:p w:rsidR="003D6382" w:rsidRPr="003D6382" w:rsidRDefault="003D6382" w:rsidP="0053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</w:t>
            </w:r>
          </w:p>
        </w:tc>
      </w:tr>
      <w:tr w:rsidR="003D6382" w:rsidRPr="003D6382" w:rsidTr="00531FEE">
        <w:tc>
          <w:tcPr>
            <w:tcW w:w="2460" w:type="dxa"/>
            <w:vMerge/>
          </w:tcPr>
          <w:p w:rsidR="003D6382" w:rsidRPr="003D6382" w:rsidRDefault="003D6382" w:rsidP="00531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3" w:type="dxa"/>
          </w:tcPr>
          <w:p w:rsidR="003D6382" w:rsidRPr="003D6382" w:rsidRDefault="003D6382" w:rsidP="003D6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18-39 жас</w:t>
            </w:r>
          </w:p>
        </w:tc>
        <w:tc>
          <w:tcPr>
            <w:tcW w:w="1260" w:type="dxa"/>
          </w:tcPr>
          <w:p w:rsidR="003D6382" w:rsidRPr="003D6382" w:rsidRDefault="003D6382" w:rsidP="003D6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40-59 жас</w:t>
            </w:r>
          </w:p>
        </w:tc>
        <w:tc>
          <w:tcPr>
            <w:tcW w:w="1232" w:type="dxa"/>
          </w:tcPr>
          <w:p w:rsidR="003D6382" w:rsidRPr="003D6382" w:rsidRDefault="003D6382" w:rsidP="003D6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және жоғары</w:t>
            </w:r>
          </w:p>
        </w:tc>
        <w:tc>
          <w:tcPr>
            <w:tcW w:w="1189" w:type="dxa"/>
          </w:tcPr>
          <w:p w:rsidR="003D6382" w:rsidRPr="003D6382" w:rsidRDefault="003D6382" w:rsidP="003D6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18-39 жас</w:t>
            </w:r>
          </w:p>
        </w:tc>
        <w:tc>
          <w:tcPr>
            <w:tcW w:w="1232" w:type="dxa"/>
          </w:tcPr>
          <w:p w:rsidR="003D6382" w:rsidRPr="003D6382" w:rsidRDefault="003D6382" w:rsidP="003D6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40-59 жас</w:t>
            </w:r>
          </w:p>
        </w:tc>
        <w:tc>
          <w:tcPr>
            <w:tcW w:w="1148" w:type="dxa"/>
          </w:tcPr>
          <w:p w:rsidR="003D6382" w:rsidRPr="003D6382" w:rsidRDefault="003D6382" w:rsidP="003D6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және жоғары</w:t>
            </w:r>
          </w:p>
        </w:tc>
      </w:tr>
      <w:tr w:rsidR="003D6382" w:rsidTr="00531FEE">
        <w:tc>
          <w:tcPr>
            <w:tcW w:w="24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Спринтерлік жүгіру</w:t>
            </w:r>
          </w:p>
        </w:tc>
        <w:tc>
          <w:tcPr>
            <w:tcW w:w="1093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м</w:t>
            </w:r>
          </w:p>
        </w:tc>
        <w:tc>
          <w:tcPr>
            <w:tcW w:w="12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м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м</w:t>
            </w:r>
          </w:p>
        </w:tc>
        <w:tc>
          <w:tcPr>
            <w:tcW w:w="1189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м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м</w:t>
            </w:r>
          </w:p>
        </w:tc>
        <w:tc>
          <w:tcPr>
            <w:tcW w:w="1148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м</w:t>
            </w:r>
          </w:p>
        </w:tc>
      </w:tr>
      <w:tr w:rsidR="003D6382" w:rsidTr="00531FEE">
        <w:tc>
          <w:tcPr>
            <w:tcW w:w="24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Шыдамдылыққа жүгіру </w:t>
            </w:r>
          </w:p>
        </w:tc>
        <w:tc>
          <w:tcPr>
            <w:tcW w:w="1093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 м</w:t>
            </w:r>
          </w:p>
        </w:tc>
        <w:tc>
          <w:tcPr>
            <w:tcW w:w="12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м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м</w:t>
            </w:r>
          </w:p>
        </w:tc>
        <w:tc>
          <w:tcPr>
            <w:tcW w:w="1189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 м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 м</w:t>
            </w:r>
          </w:p>
        </w:tc>
        <w:tc>
          <w:tcPr>
            <w:tcW w:w="1148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м</w:t>
            </w:r>
          </w:p>
        </w:tc>
      </w:tr>
      <w:tr w:rsidR="003D6382" w:rsidTr="00531FEE">
        <w:tc>
          <w:tcPr>
            <w:tcW w:w="24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Тұрған орнынан ұзындыққа секіру </w:t>
            </w:r>
          </w:p>
        </w:tc>
        <w:tc>
          <w:tcPr>
            <w:tcW w:w="1093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2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189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148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  <w:tr w:rsidR="003D6382" w:rsidTr="00531FEE">
        <w:tc>
          <w:tcPr>
            <w:tcW w:w="24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Арқада жатып кеудесін көтеру </w:t>
            </w:r>
          </w:p>
        </w:tc>
        <w:tc>
          <w:tcPr>
            <w:tcW w:w="1093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2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189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8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6382" w:rsidTr="00531FEE">
        <w:tc>
          <w:tcPr>
            <w:tcW w:w="24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Тартылу </w:t>
            </w:r>
          </w:p>
        </w:tc>
        <w:tc>
          <w:tcPr>
            <w:tcW w:w="1093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2" w:type="dxa"/>
          </w:tcPr>
          <w:p w:rsidR="003D6382" w:rsidRDefault="003D6382" w:rsidP="0053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3D6382" w:rsidRDefault="003D6382" w:rsidP="005C2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232" w:type="dxa"/>
          </w:tcPr>
          <w:p w:rsidR="003D6382" w:rsidRDefault="003D6382" w:rsidP="005C2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1148" w:type="dxa"/>
          </w:tcPr>
          <w:p w:rsidR="003D6382" w:rsidRDefault="003D6382" w:rsidP="005C2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</w:tbl>
    <w:p w:rsidR="00531FEE" w:rsidRDefault="003D6382" w:rsidP="003D6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Қосымшаны қара</w:t>
      </w:r>
    </w:p>
    <w:p w:rsidR="00531FEE" w:rsidRDefault="00531FE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E91" w:rsidRPr="00D531D6" w:rsidRDefault="00E92E91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Жаттығуларды орындаудың техникасы және шарттары </w:t>
      </w:r>
    </w:p>
    <w:p w:rsidR="00E92E91" w:rsidRDefault="00E92E91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E91" w:rsidRDefault="00E92E91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14C">
        <w:rPr>
          <w:rFonts w:ascii="Times New Roman" w:hAnsi="Times New Roman" w:cs="Times New Roman"/>
          <w:b/>
          <w:sz w:val="28"/>
          <w:szCs w:val="28"/>
          <w:lang w:val="kk-KZ"/>
        </w:rPr>
        <w:t>30, 60, 100, 500, 1000, 2000, 3000 м жүгіру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стадионның жүгіру жолында жүргізіледі. </w:t>
      </w:r>
    </w:p>
    <w:p w:rsidR="00E92E91" w:rsidRDefault="00E92E91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514C" w:rsidRDefault="00E92E91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14C">
        <w:rPr>
          <w:rFonts w:ascii="Times New Roman" w:hAnsi="Times New Roman" w:cs="Times New Roman"/>
          <w:b/>
          <w:sz w:val="28"/>
          <w:szCs w:val="28"/>
          <w:lang w:val="kk-KZ"/>
        </w:rPr>
        <w:t>Биік кермеде тартылу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92E91">
        <w:rPr>
          <w:rFonts w:ascii="Times New Roman" w:hAnsi="Times New Roman" w:cs="Times New Roman"/>
          <w:sz w:val="28"/>
          <w:szCs w:val="28"/>
          <w:lang w:val="kk-KZ"/>
        </w:rPr>
        <w:t xml:space="preserve">Сынақ бастапқы қалыпта жоғарыдан ұстай асылып, аяқты еденге (жерге) тигізбей орындалады. Кермеден иек жоғары өтіп және бастапқы қалыпқа қайтып оралған кезде жаттығу орындалған болып есептеледі.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Сынақ бір рет тапсырылады. </w:t>
      </w:r>
      <w:r w:rsidRPr="00E92E91">
        <w:rPr>
          <w:rFonts w:ascii="Times New Roman" w:hAnsi="Times New Roman" w:cs="Times New Roman"/>
          <w:sz w:val="28"/>
          <w:szCs w:val="28"/>
          <w:lang w:val="kk-KZ"/>
        </w:rPr>
        <w:t>Жаттығуды орындау кезінде қолдарды айқастыруға тыйым салынады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9514C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  <w:r w:rsidR="00E3384C">
        <w:rPr>
          <w:rFonts w:ascii="Times New Roman" w:hAnsi="Times New Roman" w:cs="Times New Roman"/>
          <w:sz w:val="28"/>
          <w:szCs w:val="28"/>
          <w:lang w:val="kk-KZ"/>
        </w:rPr>
        <w:t>лар арасындағы кідіріс</w:t>
      </w:r>
      <w:r w:rsidR="00C9514C">
        <w:rPr>
          <w:rFonts w:ascii="Times New Roman" w:hAnsi="Times New Roman" w:cs="Times New Roman"/>
          <w:sz w:val="28"/>
          <w:szCs w:val="28"/>
          <w:lang w:val="kk-KZ"/>
        </w:rPr>
        <w:t xml:space="preserve"> 3 сек аспауы керек.</w:t>
      </w:r>
    </w:p>
    <w:p w:rsidR="00C9514C" w:rsidRDefault="00C9514C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E91" w:rsidRDefault="00C9514C" w:rsidP="00C951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C9514C">
        <w:rPr>
          <w:b/>
          <w:sz w:val="28"/>
          <w:szCs w:val="28"/>
          <w:lang w:val="kk-KZ"/>
        </w:rPr>
        <w:t xml:space="preserve">Арқада жатып </w:t>
      </w:r>
      <w:r w:rsidR="00E92E91" w:rsidRPr="00C9514C">
        <w:rPr>
          <w:b/>
          <w:sz w:val="28"/>
          <w:szCs w:val="28"/>
          <w:lang w:val="kk-KZ"/>
        </w:rPr>
        <w:t xml:space="preserve">кеудені </w:t>
      </w:r>
      <w:r w:rsidRPr="00C9514C">
        <w:rPr>
          <w:b/>
          <w:sz w:val="28"/>
          <w:szCs w:val="28"/>
          <w:lang w:val="kk-KZ"/>
        </w:rPr>
        <w:t xml:space="preserve">1 мин </w:t>
      </w:r>
      <w:r w:rsidR="00E92E91" w:rsidRPr="00C9514C">
        <w:rPr>
          <w:b/>
          <w:sz w:val="28"/>
          <w:szCs w:val="28"/>
          <w:lang w:val="kk-KZ"/>
        </w:rPr>
        <w:t>көтеру.</w:t>
      </w:r>
      <w:r w:rsidR="00E92E91" w:rsidRPr="00C9514C">
        <w:rPr>
          <w:sz w:val="28"/>
          <w:szCs w:val="28"/>
          <w:lang w:val="kk-KZ"/>
        </w:rPr>
        <w:t xml:space="preserve"> Сынақ шалқалап жатқан қалыпта, аяқ тізеден 90 градус бұрышқа бүгіле, алақан иықта және табаннан серіктестің ұстап тұруымен орындалады</w:t>
      </w:r>
      <w:r>
        <w:rPr>
          <w:sz w:val="28"/>
          <w:szCs w:val="28"/>
          <w:lang w:val="kk-KZ"/>
        </w:rPr>
        <w:t xml:space="preserve">. </w:t>
      </w:r>
      <w:r w:rsidR="00FF7217">
        <w:rPr>
          <w:sz w:val="28"/>
          <w:szCs w:val="28"/>
          <w:lang w:val="kk-KZ"/>
        </w:rPr>
        <w:t xml:space="preserve">Сынақ 1 минутта өткізіледі. </w:t>
      </w:r>
    </w:p>
    <w:p w:rsidR="00C9514C" w:rsidRPr="00C9514C" w:rsidRDefault="00C9514C" w:rsidP="00C951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FF7217" w:rsidRPr="00FF7217" w:rsidRDefault="00FF7217" w:rsidP="00FF72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94E2D">
        <w:rPr>
          <w:b/>
          <w:sz w:val="28"/>
          <w:szCs w:val="28"/>
          <w:lang w:val="kk-KZ"/>
        </w:rPr>
        <w:t>Орнында тұрып ұзындыққа секіру.</w:t>
      </w:r>
      <w:r w:rsidRPr="00FF72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Старт сызығынан екі аяқпен қолды сермеп секіреді. </w:t>
      </w:r>
      <w:r w:rsidR="00694E2D">
        <w:rPr>
          <w:sz w:val="28"/>
          <w:szCs w:val="28"/>
          <w:lang w:val="kk-KZ"/>
        </w:rPr>
        <w:t xml:space="preserve">Секіру ұзындығы сантиметрде өлшенеді. Қатысушы үш рет әрекеттенеді. </w:t>
      </w:r>
    </w:p>
    <w:p w:rsidR="00FF7217" w:rsidRDefault="00FF7217" w:rsidP="00C9514C">
      <w:pPr>
        <w:pStyle w:val="a3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:rsidR="00694E2D" w:rsidRPr="009350A8" w:rsidRDefault="009350A8" w:rsidP="00D531D6">
      <w:pPr>
        <w:pStyle w:val="a3"/>
        <w:spacing w:before="0" w:beforeAutospacing="0" w:after="0" w:afterAutospacing="0"/>
        <w:ind w:firstLine="567"/>
        <w:rPr>
          <w:b/>
          <w:sz w:val="28"/>
          <w:szCs w:val="28"/>
          <w:lang w:val="kk-KZ"/>
        </w:rPr>
      </w:pPr>
      <w:r w:rsidRPr="009350A8">
        <w:rPr>
          <w:b/>
          <w:sz w:val="28"/>
          <w:szCs w:val="28"/>
          <w:lang w:val="kk-KZ"/>
        </w:rPr>
        <w:t xml:space="preserve">6. Жеңімпаздарды анықтау </w:t>
      </w:r>
    </w:p>
    <w:p w:rsidR="00FF7217" w:rsidRDefault="00FF7217" w:rsidP="00C9514C">
      <w:pPr>
        <w:pStyle w:val="a3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:rsidR="009350A8" w:rsidRDefault="00E3384C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Егер көркүрестің қорытындылары бірдей болса, бағдарламаның бір түрі бойынша жоғары ұпай алған қатысушы артықшылыққа ие болады. Екі </w:t>
      </w:r>
      <w:r>
        <w:rPr>
          <w:sz w:val="28"/>
          <w:szCs w:val="28"/>
          <w:lang w:val="kk-KZ"/>
        </w:rPr>
        <w:lastRenderedPageBreak/>
        <w:t xml:space="preserve">немесе одан көп командалардың ұпай сандары бірдей болған жағдайда, </w:t>
      </w:r>
      <w:r w:rsidR="00C200E1">
        <w:rPr>
          <w:sz w:val="28"/>
          <w:szCs w:val="28"/>
          <w:lang w:val="kk-KZ"/>
        </w:rPr>
        <w:t xml:space="preserve">команда қатысушылары бағдарламаның </w:t>
      </w:r>
      <w:r>
        <w:rPr>
          <w:sz w:val="28"/>
          <w:szCs w:val="28"/>
          <w:lang w:val="kk-KZ"/>
        </w:rPr>
        <w:t>басқа</w:t>
      </w:r>
      <w:r w:rsidR="00C200E1">
        <w:rPr>
          <w:sz w:val="28"/>
          <w:szCs w:val="28"/>
          <w:lang w:val="kk-KZ"/>
        </w:rPr>
        <w:t xml:space="preserve"> сынақ түрлерінен</w:t>
      </w:r>
      <w:r>
        <w:rPr>
          <w:sz w:val="28"/>
          <w:szCs w:val="28"/>
          <w:lang w:val="kk-KZ"/>
        </w:rPr>
        <w:t xml:space="preserve"> </w:t>
      </w:r>
      <w:r w:rsidR="00C200E1">
        <w:rPr>
          <w:sz w:val="28"/>
          <w:szCs w:val="28"/>
          <w:lang w:val="kk-KZ"/>
        </w:rPr>
        <w:t xml:space="preserve">1,2,3 орынға ие болған жағдайда сол командаға артықшылық беріледі. </w:t>
      </w:r>
    </w:p>
    <w:p w:rsidR="00C200E1" w:rsidRDefault="00C200E1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AC10CC" w:rsidRDefault="00AC10CC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C200E1" w:rsidRPr="00C200E1" w:rsidRDefault="00C200E1" w:rsidP="00D531D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Марапаттау </w:t>
      </w:r>
    </w:p>
    <w:p w:rsidR="00C200E1" w:rsidRDefault="00C200E1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Көпсайыс қорытындылары бойынша 1, 2, 3 орын иегерлері грамотамен марапатталады. Командалық біріншілікте 1, 2, 3 орын алған командалар кубоктар және грамоталармен марапатталады. </w:t>
      </w:r>
    </w:p>
    <w:p w:rsidR="00C200E1" w:rsidRPr="00C200E1" w:rsidRDefault="00916AE4" w:rsidP="00D531D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Сұранымдарды</w:t>
      </w:r>
      <w:r w:rsidR="00D531D6">
        <w:rPr>
          <w:b/>
          <w:sz w:val="28"/>
          <w:szCs w:val="28"/>
          <w:lang w:val="kk-KZ"/>
        </w:rPr>
        <w:t xml:space="preserve"> берудің тәртібі мен мерзімдері </w:t>
      </w:r>
      <w:r>
        <w:rPr>
          <w:b/>
          <w:sz w:val="28"/>
          <w:szCs w:val="28"/>
          <w:lang w:val="kk-KZ"/>
        </w:rPr>
        <w:t xml:space="preserve"> </w:t>
      </w:r>
    </w:p>
    <w:p w:rsidR="00D531D6" w:rsidRDefault="00D531D6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Жарыстарға қатысуға алдын ала сұранымдарды қатысушылардың тізімдерімен (аты-жөні, тегі, туған жылы) дене шынықтыру кафедрасына алып келуге немесе </w:t>
      </w:r>
      <w:r w:rsidR="005C2A2C" w:rsidRPr="002E7082">
        <w:fldChar w:fldCharType="begin"/>
      </w:r>
      <w:r w:rsidR="005C2A2C" w:rsidRPr="002E7082">
        <w:rPr>
          <w:lang w:val="kk-KZ"/>
        </w:rPr>
        <w:instrText xml:space="preserve"> HYPERLINK "mailto:sin-dza-dza@mail.ru" </w:instrText>
      </w:r>
      <w:r w:rsidR="005C2A2C" w:rsidRPr="002E7082">
        <w:fldChar w:fldCharType="separate"/>
      </w:r>
      <w:r w:rsidRPr="002E7082">
        <w:rPr>
          <w:rStyle w:val="a5"/>
          <w:color w:val="auto"/>
          <w:sz w:val="28"/>
          <w:szCs w:val="28"/>
          <w:u w:val="none"/>
          <w:lang w:val="kk-KZ"/>
        </w:rPr>
        <w:t>sin-dza-dza@mail.ru</w:t>
      </w:r>
      <w:r w:rsidR="005C2A2C" w:rsidRPr="002E7082">
        <w:rPr>
          <w:rStyle w:val="a5"/>
          <w:color w:val="auto"/>
          <w:sz w:val="28"/>
          <w:szCs w:val="28"/>
          <w:u w:val="none"/>
          <w:lang w:val="kk-KZ"/>
        </w:rPr>
        <w:fldChar w:fldCharType="end"/>
      </w:r>
      <w:r w:rsidRPr="002E70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поштасына 14 қазан 2018 ж. жіберулеріңіз тиіс. Анықтама үшін телефон: 257-71-85 немесе 257-70-85. </w:t>
      </w:r>
    </w:p>
    <w:p w:rsidR="00EE794E" w:rsidRDefault="00D531D6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Қатысушылар өздерімен төлқұжатының түпнұсқасын </w:t>
      </w:r>
      <w:r w:rsidR="00EE794E">
        <w:rPr>
          <w:sz w:val="28"/>
          <w:szCs w:val="28"/>
          <w:lang w:val="kk-KZ"/>
        </w:rPr>
        <w:t xml:space="preserve">және университетке қатысы туралы құжаттың түпнұсқасын алып келулері тиіс. </w:t>
      </w:r>
    </w:p>
    <w:p w:rsidR="002E7082" w:rsidRDefault="002E7082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</w:p>
    <w:p w:rsidR="002E7082" w:rsidRDefault="002E7082" w:rsidP="002E7082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  <w:lang w:val="kk-KZ"/>
        </w:rPr>
      </w:pPr>
      <w:r w:rsidRPr="002E7082">
        <w:rPr>
          <w:i/>
          <w:sz w:val="28"/>
          <w:szCs w:val="28"/>
          <w:lang w:val="kk-KZ"/>
        </w:rPr>
        <w:t>Сұранымның үлгісі</w:t>
      </w:r>
    </w:p>
    <w:p w:rsidR="00EA06E0" w:rsidRDefault="00EA06E0" w:rsidP="002E708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</w:p>
    <w:p w:rsidR="00EA06E0" w:rsidRDefault="002E7082" w:rsidP="002E708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____________________________</w:t>
      </w:r>
      <w:r w:rsidR="00EA06E0">
        <w:rPr>
          <w:sz w:val="28"/>
          <w:szCs w:val="28"/>
          <w:lang w:val="kk-KZ"/>
        </w:rPr>
        <w:t>институтының/бө</w:t>
      </w:r>
      <w:proofErr w:type="gramStart"/>
      <w:r w:rsidR="00EA06E0">
        <w:rPr>
          <w:sz w:val="28"/>
          <w:szCs w:val="28"/>
          <w:lang w:val="kk-KZ"/>
        </w:rPr>
        <w:t>л</w:t>
      </w:r>
      <w:proofErr w:type="gramEnd"/>
      <w:r w:rsidR="00EA06E0">
        <w:rPr>
          <w:sz w:val="28"/>
          <w:szCs w:val="28"/>
          <w:lang w:val="kk-KZ"/>
        </w:rPr>
        <w:t>імшесі командасының сұранымы</w:t>
      </w:r>
    </w:p>
    <w:tbl>
      <w:tblPr>
        <w:tblStyle w:val="a4"/>
        <w:tblW w:w="9381" w:type="dxa"/>
        <w:tblLook w:val="04A0" w:firstRow="1" w:lastRow="0" w:firstColumn="1" w:lastColumn="0" w:noHBand="0" w:noVBand="1"/>
      </w:tblPr>
      <w:tblGrid>
        <w:gridCol w:w="735"/>
        <w:gridCol w:w="2492"/>
        <w:gridCol w:w="1417"/>
        <w:gridCol w:w="3036"/>
        <w:gridCol w:w="1701"/>
      </w:tblGrid>
      <w:tr w:rsidR="002E7082" w:rsidRPr="002E7082" w:rsidTr="002E7082">
        <w:tc>
          <w:tcPr>
            <w:tcW w:w="735" w:type="dxa"/>
          </w:tcPr>
          <w:p w:rsidR="002E7082" w:rsidRPr="002E7082" w:rsidRDefault="00EA06E0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2E7082" w:rsidRPr="002E7082">
              <w:rPr>
                <w:b/>
                <w:sz w:val="28"/>
                <w:szCs w:val="28"/>
                <w:lang w:val="kk-KZ"/>
              </w:rPr>
              <w:t>№</w:t>
            </w:r>
          </w:p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р/б</w:t>
            </w:r>
          </w:p>
        </w:tc>
        <w:tc>
          <w:tcPr>
            <w:tcW w:w="2492" w:type="dxa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Тегі, аты-жөні</w:t>
            </w:r>
          </w:p>
        </w:tc>
        <w:tc>
          <w:tcPr>
            <w:tcW w:w="1417" w:type="dxa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3036" w:type="dxa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Институт/кафедра</w:t>
            </w:r>
          </w:p>
        </w:tc>
        <w:tc>
          <w:tcPr>
            <w:tcW w:w="1701" w:type="dxa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Дәрігердің рұқсаты</w:t>
            </w:r>
          </w:p>
        </w:tc>
      </w:tr>
      <w:tr w:rsidR="002E7082" w:rsidRPr="002E7082" w:rsidTr="005C2A2C">
        <w:tc>
          <w:tcPr>
            <w:tcW w:w="9381" w:type="dxa"/>
            <w:gridSpan w:val="5"/>
          </w:tcPr>
          <w:p w:rsidR="002E7082" w:rsidRPr="002E7082" w:rsidRDefault="002E7082" w:rsidP="005C2A2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18-39 (ер</w:t>
            </w:r>
            <w:r>
              <w:rPr>
                <w:b/>
                <w:sz w:val="28"/>
                <w:szCs w:val="28"/>
                <w:lang w:val="kk-KZ"/>
              </w:rPr>
              <w:t>лер</w:t>
            </w:r>
            <w:r w:rsidRPr="002E708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2E7082" w:rsidTr="002E7082">
        <w:tc>
          <w:tcPr>
            <w:tcW w:w="735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92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2E7082">
        <w:tc>
          <w:tcPr>
            <w:tcW w:w="735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2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2E7082">
        <w:tc>
          <w:tcPr>
            <w:tcW w:w="735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2492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2E70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RPr="002E7082" w:rsidTr="005C2A2C">
        <w:tc>
          <w:tcPr>
            <w:tcW w:w="9381" w:type="dxa"/>
            <w:gridSpan w:val="5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2E7082">
              <w:rPr>
                <w:b/>
                <w:sz w:val="28"/>
                <w:szCs w:val="28"/>
                <w:lang w:val="kk-KZ"/>
              </w:rPr>
              <w:t>18-39 (</w:t>
            </w:r>
            <w:r>
              <w:rPr>
                <w:b/>
                <w:sz w:val="28"/>
                <w:szCs w:val="28"/>
                <w:lang w:val="kk-KZ"/>
              </w:rPr>
              <w:t>әйелдер</w:t>
            </w:r>
            <w:r w:rsidRPr="002E708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RPr="002E7082" w:rsidTr="005C2A2C">
        <w:tc>
          <w:tcPr>
            <w:tcW w:w="9381" w:type="dxa"/>
            <w:gridSpan w:val="5"/>
          </w:tcPr>
          <w:p w:rsidR="002E7082" w:rsidRPr="002E7082" w:rsidRDefault="002E7082" w:rsidP="005C2A2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40-59</w:t>
            </w:r>
            <w:r w:rsidRPr="002E7082">
              <w:rPr>
                <w:b/>
                <w:sz w:val="28"/>
                <w:szCs w:val="28"/>
                <w:lang w:val="kk-KZ"/>
              </w:rPr>
              <w:t xml:space="preserve"> (ер</w:t>
            </w:r>
            <w:r>
              <w:rPr>
                <w:b/>
                <w:sz w:val="28"/>
                <w:szCs w:val="28"/>
                <w:lang w:val="kk-KZ"/>
              </w:rPr>
              <w:t>лер</w:t>
            </w:r>
            <w:r w:rsidRPr="002E708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RPr="002E7082" w:rsidTr="005C2A2C">
        <w:tc>
          <w:tcPr>
            <w:tcW w:w="9381" w:type="dxa"/>
            <w:gridSpan w:val="5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40-59</w:t>
            </w:r>
            <w:r w:rsidRPr="002E7082">
              <w:rPr>
                <w:b/>
                <w:sz w:val="28"/>
                <w:szCs w:val="28"/>
                <w:lang w:val="kk-KZ"/>
              </w:rPr>
              <w:t xml:space="preserve"> (</w:t>
            </w:r>
            <w:r>
              <w:rPr>
                <w:b/>
                <w:sz w:val="28"/>
                <w:szCs w:val="28"/>
                <w:lang w:val="kk-KZ"/>
              </w:rPr>
              <w:t>әйелдер</w:t>
            </w:r>
            <w:r w:rsidRPr="002E708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RPr="002E7082" w:rsidTr="005C2A2C">
        <w:tc>
          <w:tcPr>
            <w:tcW w:w="9381" w:type="dxa"/>
            <w:gridSpan w:val="5"/>
          </w:tcPr>
          <w:p w:rsidR="002E7082" w:rsidRPr="002E7082" w:rsidRDefault="002E7082" w:rsidP="005C2A2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60 және жоғары</w:t>
            </w:r>
            <w:r w:rsidRPr="002E7082">
              <w:rPr>
                <w:b/>
                <w:sz w:val="28"/>
                <w:szCs w:val="28"/>
                <w:lang w:val="kk-KZ"/>
              </w:rPr>
              <w:t xml:space="preserve"> (ер</w:t>
            </w:r>
            <w:r>
              <w:rPr>
                <w:b/>
                <w:sz w:val="28"/>
                <w:szCs w:val="28"/>
                <w:lang w:val="kk-KZ"/>
              </w:rPr>
              <w:t>лер</w:t>
            </w:r>
            <w:r w:rsidRPr="002E708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RPr="002E7082" w:rsidTr="005C2A2C">
        <w:tc>
          <w:tcPr>
            <w:tcW w:w="9381" w:type="dxa"/>
            <w:gridSpan w:val="5"/>
          </w:tcPr>
          <w:p w:rsidR="002E7082" w:rsidRPr="002E7082" w:rsidRDefault="002E7082" w:rsidP="002E708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60 және жоғары</w:t>
            </w:r>
            <w:r w:rsidRPr="002E7082">
              <w:rPr>
                <w:b/>
                <w:sz w:val="28"/>
                <w:szCs w:val="28"/>
                <w:lang w:val="kk-KZ"/>
              </w:rPr>
              <w:t xml:space="preserve"> (</w:t>
            </w:r>
            <w:r>
              <w:rPr>
                <w:b/>
                <w:sz w:val="28"/>
                <w:szCs w:val="28"/>
                <w:lang w:val="kk-KZ"/>
              </w:rPr>
              <w:t>әйелдер</w:t>
            </w:r>
            <w:r w:rsidRPr="002E708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E7082" w:rsidTr="005C2A2C">
        <w:tc>
          <w:tcPr>
            <w:tcW w:w="735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2492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6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082" w:rsidRDefault="002E7082" w:rsidP="005C2A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EA06E0" w:rsidRDefault="00EA06E0" w:rsidP="002E7082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E7082" w:rsidRPr="002E7082" w:rsidRDefault="00EA06E0" w:rsidP="002E7082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Институт/бөлімше директоры </w:t>
      </w:r>
      <w:r w:rsidRPr="00EA06E0">
        <w:rPr>
          <w:sz w:val="28"/>
          <w:szCs w:val="28"/>
        </w:rPr>
        <w:t>____________________</w:t>
      </w:r>
      <w:r>
        <w:rPr>
          <w:sz w:val="28"/>
          <w:szCs w:val="28"/>
          <w:lang w:val="kk-KZ"/>
        </w:rPr>
        <w:t>(тегі, аты-жөні)</w:t>
      </w:r>
      <w:r w:rsidR="002E7082">
        <w:rPr>
          <w:sz w:val="28"/>
          <w:szCs w:val="28"/>
          <w:lang w:val="kk-KZ"/>
        </w:rPr>
        <w:t xml:space="preserve"> </w:t>
      </w:r>
    </w:p>
    <w:p w:rsidR="00EE794E" w:rsidRDefault="00EE794E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AC10CC" w:rsidRDefault="00AC10CC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</w:p>
    <w:p w:rsidR="00EA06E0" w:rsidRPr="00EA06E0" w:rsidRDefault="00EA06E0" w:rsidP="00EA06E0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kk-KZ"/>
        </w:rPr>
      </w:pPr>
      <w:r w:rsidRPr="00EA06E0">
        <w:rPr>
          <w:b/>
          <w:sz w:val="28"/>
          <w:szCs w:val="28"/>
          <w:lang w:val="kk-KZ"/>
        </w:rPr>
        <w:lastRenderedPageBreak/>
        <w:t xml:space="preserve">Қосымша </w:t>
      </w:r>
    </w:p>
    <w:p w:rsidR="00C058AD" w:rsidRDefault="00C058AD" w:rsidP="00C058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</w:p>
    <w:p w:rsidR="00EA06E0" w:rsidRPr="00C058AD" w:rsidRDefault="005C2A2C" w:rsidP="00C058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C058AD">
        <w:rPr>
          <w:b/>
          <w:sz w:val="28"/>
          <w:szCs w:val="28"/>
          <w:lang w:val="kk-KZ"/>
        </w:rPr>
        <w:t>4-саты – «Шынығуды жетілдіру»</w:t>
      </w:r>
    </w:p>
    <w:p w:rsidR="005C2A2C" w:rsidRPr="00C058AD" w:rsidRDefault="005C2A2C" w:rsidP="00C058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C058AD">
        <w:rPr>
          <w:b/>
          <w:sz w:val="28"/>
          <w:szCs w:val="28"/>
          <w:lang w:val="kk-KZ"/>
        </w:rPr>
        <w:t>Жоғарғы оқу орындарының соңғы курсының алдындағы курстарының студенттеріне арналған сынақтар мен номативт</w:t>
      </w:r>
      <w:r w:rsidR="00C058AD">
        <w:rPr>
          <w:b/>
          <w:sz w:val="28"/>
          <w:szCs w:val="28"/>
          <w:lang w:val="kk-KZ"/>
        </w:rPr>
        <w:t>е</w:t>
      </w:r>
      <w:r w:rsidRPr="00C058AD">
        <w:rPr>
          <w:b/>
          <w:sz w:val="28"/>
          <w:szCs w:val="28"/>
          <w:lang w:val="kk-KZ"/>
        </w:rPr>
        <w:t>рдің түрлері (18-23 жастағылар)</w:t>
      </w:r>
    </w:p>
    <w:p w:rsidR="005C2A2C" w:rsidRDefault="005C2A2C" w:rsidP="005C2A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tbl>
      <w:tblPr>
        <w:tblW w:w="9845" w:type="dxa"/>
        <w:tblInd w:w="-2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E8E9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530"/>
        <w:gridCol w:w="1276"/>
        <w:gridCol w:w="1147"/>
        <w:gridCol w:w="1124"/>
        <w:gridCol w:w="1106"/>
        <w:gridCol w:w="1148"/>
      </w:tblGrid>
      <w:tr w:rsidR="005C2A2C" w:rsidRPr="00C058AD" w:rsidTr="00C058AD">
        <w:tc>
          <w:tcPr>
            <w:tcW w:w="5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/с</w:t>
            </w:r>
          </w:p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Бақылау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жаттығуы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Президенттік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Ұлттық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дайындық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деңгейі</w:t>
            </w:r>
            <w:proofErr w:type="spellEnd"/>
          </w:p>
        </w:tc>
      </w:tr>
      <w:tr w:rsidR="005C2A2C" w:rsidRPr="00C058AD" w:rsidTr="00C058AD">
        <w:tc>
          <w:tcPr>
            <w:tcW w:w="5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ұлдар</w:t>
            </w:r>
            <w:proofErr w:type="spellEnd"/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қыздар</w:t>
            </w:r>
            <w:proofErr w:type="spellEnd"/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ұлдар</w:t>
            </w:r>
            <w:proofErr w:type="spellEnd"/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қыздар</w:t>
            </w:r>
            <w:proofErr w:type="spellEnd"/>
          </w:p>
        </w:tc>
      </w:tr>
      <w:tr w:rsidR="005C2A2C" w:rsidRPr="00C058AD" w:rsidTr="00C058AD">
        <w:tc>
          <w:tcPr>
            <w:tcW w:w="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100 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сек.</w:t>
            </w: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16,0</w:t>
            </w:r>
          </w:p>
        </w:tc>
      </w:tr>
      <w:tr w:rsidR="005C2A2C" w:rsidRPr="00C058AD" w:rsidTr="00C058AD">
        <w:tc>
          <w:tcPr>
            <w:tcW w:w="5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2000 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9.00,0</w:t>
            </w: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9.50,0</w:t>
            </w:r>
          </w:p>
        </w:tc>
      </w:tr>
      <w:tr w:rsidR="005C2A2C" w:rsidRPr="00C058AD" w:rsidTr="00C058AD">
        <w:tc>
          <w:tcPr>
            <w:tcW w:w="5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5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3000 м</w:t>
            </w:r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12.00,0</w:t>
            </w: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12.30,0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C058AD" w:rsidTr="00C058AD">
        <w:tc>
          <w:tcPr>
            <w:tcW w:w="5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A2C" w:rsidRPr="00C058AD" w:rsidTr="00C058AD">
        <w:tc>
          <w:tcPr>
            <w:tcW w:w="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Тұ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ған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орнынан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ұзындыққа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секіру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см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190</w:t>
            </w:r>
          </w:p>
        </w:tc>
      </w:tr>
      <w:tr w:rsidR="005C2A2C" w:rsidRPr="00C058AD" w:rsidTr="00C058AD">
        <w:tc>
          <w:tcPr>
            <w:tcW w:w="5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Тартылу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C058AD" w:rsidTr="00C058AD">
        <w:tc>
          <w:tcPr>
            <w:tcW w:w="5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Арқада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кеудесін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көтеру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  <w:p w:rsidR="005C2A2C" w:rsidRPr="00C058AD" w:rsidRDefault="005C2A2C" w:rsidP="00C05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1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45</w:t>
            </w:r>
          </w:p>
        </w:tc>
      </w:tr>
    </w:tbl>
    <w:p w:rsidR="00C058AD" w:rsidRDefault="005C2A2C" w:rsidP="005C2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2A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058AD" w:rsidRPr="00C058AD" w:rsidRDefault="00C058AD" w:rsidP="00C058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Pr="00C058AD">
        <w:rPr>
          <w:b/>
          <w:sz w:val="28"/>
          <w:szCs w:val="28"/>
          <w:lang w:val="kk-KZ"/>
        </w:rPr>
        <w:t>-саты – «Шынығуды жетілдіру»</w:t>
      </w:r>
    </w:p>
    <w:p w:rsidR="00C058AD" w:rsidRDefault="00C058AD" w:rsidP="00C058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Тұрғындарға арналған сынақтар мен нормативтердің түрлері </w:t>
      </w:r>
      <w:r w:rsidRPr="00C05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058AD" w:rsidRPr="00C058AD" w:rsidRDefault="00C058AD" w:rsidP="00C0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8AD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Pr="00C058A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39</w:t>
      </w:r>
      <w:r w:rsidRPr="00C05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жастағылар)</w:t>
      </w:r>
    </w:p>
    <w:p w:rsidR="00C058AD" w:rsidRPr="00C058AD" w:rsidRDefault="00C058AD" w:rsidP="005C2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13" w:type="dxa"/>
        <w:tblInd w:w="-2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E8E9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490"/>
        <w:gridCol w:w="1276"/>
        <w:gridCol w:w="1016"/>
        <w:gridCol w:w="1050"/>
        <w:gridCol w:w="1148"/>
        <w:gridCol w:w="1344"/>
      </w:tblGrid>
      <w:tr w:rsidR="005C2A2C" w:rsidRPr="00C058AD" w:rsidTr="00C058AD"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/с</w:t>
            </w:r>
          </w:p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Бақылау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жаттығуы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Президенттік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Ұлттық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дайындық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деңгейі</w:t>
            </w:r>
            <w:proofErr w:type="spellEnd"/>
          </w:p>
        </w:tc>
      </w:tr>
      <w:tr w:rsidR="005C2A2C" w:rsidRPr="00C058AD" w:rsidTr="00C058AD">
        <w:tc>
          <w:tcPr>
            <w:tcW w:w="4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</w:tr>
      <w:tr w:rsidR="005C2A2C" w:rsidRPr="00C058AD" w:rsidTr="00C058AD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100 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сек.</w:t>
            </w: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16,5</w:t>
            </w:r>
          </w:p>
        </w:tc>
      </w:tr>
      <w:tr w:rsidR="005C2A2C" w:rsidRPr="00C058AD" w:rsidTr="00C058AD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2000 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9.30,0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10.00,0</w:t>
            </w:r>
          </w:p>
        </w:tc>
      </w:tr>
      <w:tr w:rsidR="005C2A2C" w:rsidRPr="00C058AD" w:rsidTr="00C058AD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3000 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12.20,0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12.50,0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C058AD" w:rsidTr="00C058AD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Тұ</w:t>
            </w: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ған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орнынан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ұзындыққа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секіру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см</w:t>
            </w:r>
            <w:proofErr w:type="gram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180</w:t>
            </w:r>
          </w:p>
        </w:tc>
      </w:tr>
      <w:tr w:rsidR="005C2A2C" w:rsidRPr="00C058AD" w:rsidTr="00C058AD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Тартылу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C058AD" w:rsidTr="00C058AD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Арқада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кеудесін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көтеру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тіреп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қолдарды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иілту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және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жазу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  <w:p w:rsidR="005C2A2C" w:rsidRPr="00C058AD" w:rsidRDefault="005C2A2C" w:rsidP="00C0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1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45</w:t>
            </w:r>
          </w:p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40</w:t>
            </w:r>
          </w:p>
          <w:p w:rsidR="005C2A2C" w:rsidRPr="00C058AD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058A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20</w:t>
            </w:r>
          </w:p>
        </w:tc>
      </w:tr>
    </w:tbl>
    <w:p w:rsidR="00C058AD" w:rsidRDefault="00C058AD" w:rsidP="005C2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58AD" w:rsidRPr="00C058AD" w:rsidRDefault="00C058AD" w:rsidP="005C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5-саты – «Сергектік пен денсаулық»</w:t>
      </w:r>
    </w:p>
    <w:p w:rsidR="00985A9F" w:rsidRDefault="00985A9F" w:rsidP="005C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58AD" w:rsidRPr="00C058AD" w:rsidRDefault="00C058AD" w:rsidP="005C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Тұрғындарға арналған сынақтар мен нормативтердің түрлері </w:t>
      </w:r>
    </w:p>
    <w:p w:rsidR="00C058AD" w:rsidRPr="00C058AD" w:rsidRDefault="00C058AD" w:rsidP="005C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(40-49 жастағылар)</w:t>
      </w:r>
    </w:p>
    <w:p w:rsidR="00C058AD" w:rsidRPr="00C058AD" w:rsidRDefault="00C058AD" w:rsidP="005C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775" w:type="dxa"/>
        <w:tblInd w:w="-2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E8E9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827"/>
        <w:gridCol w:w="1323"/>
        <w:gridCol w:w="998"/>
        <w:gridCol w:w="1136"/>
        <w:gridCol w:w="938"/>
        <w:gridCol w:w="1064"/>
      </w:tblGrid>
      <w:tr w:rsidR="005C2A2C" w:rsidRPr="00985A9F" w:rsidTr="00985A9F"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/с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Бақылау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жаттығуы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Президенттік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Ұлттық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дайындық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деңгейі</w:t>
            </w:r>
            <w:proofErr w:type="spellEnd"/>
          </w:p>
        </w:tc>
      </w:tr>
      <w:tr w:rsidR="005C2A2C" w:rsidRPr="00985A9F" w:rsidTr="00985A9F">
        <w:tc>
          <w:tcPr>
            <w:tcW w:w="4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</w:tr>
      <w:tr w:rsidR="005C2A2C" w:rsidRPr="00985A9F" w:rsidTr="00985A9F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60 м</w:t>
            </w:r>
          </w:p>
        </w:tc>
        <w:tc>
          <w:tcPr>
            <w:tcW w:w="13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сек.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14,4</w:t>
            </w:r>
          </w:p>
        </w:tc>
      </w:tr>
      <w:tr w:rsidR="005C2A2C" w:rsidRPr="00985A9F" w:rsidTr="00985A9F"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1000 м</w:t>
            </w:r>
          </w:p>
        </w:tc>
        <w:tc>
          <w:tcPr>
            <w:tcW w:w="13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4.20,0</w:t>
            </w:r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4.40,0</w:t>
            </w:r>
          </w:p>
        </w:tc>
      </w:tr>
      <w:tr w:rsidR="005C2A2C" w:rsidRPr="00985A9F" w:rsidTr="00985A9F">
        <w:tc>
          <w:tcPr>
            <w:tcW w:w="4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2000 м</w:t>
            </w:r>
          </w:p>
        </w:tc>
        <w:tc>
          <w:tcPr>
            <w:tcW w:w="13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8.00,0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8.40,0</w:t>
            </w:r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985A9F" w:rsidTr="00985A9F"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Тұ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ған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орнынан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ұзындыққа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секіру</w:t>
            </w:r>
            <w:proofErr w:type="spellEnd"/>
          </w:p>
        </w:tc>
        <w:tc>
          <w:tcPr>
            <w:tcW w:w="13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см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170</w:t>
            </w:r>
          </w:p>
        </w:tc>
      </w:tr>
      <w:tr w:rsidR="005C2A2C" w:rsidRPr="00985A9F" w:rsidTr="00985A9F"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</w:t>
            </w:r>
          </w:p>
          <w:p w:rsidR="00985A9F" w:rsidRPr="00985A9F" w:rsidRDefault="00985A9F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85A9F" w:rsidRPr="00985A9F" w:rsidRDefault="00985A9F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5.</w:t>
            </w:r>
          </w:p>
          <w:p w:rsidR="00985A9F" w:rsidRPr="00985A9F" w:rsidRDefault="00985A9F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Тартылу</w:t>
            </w:r>
            <w:proofErr w:type="spellEnd"/>
          </w:p>
        </w:tc>
        <w:tc>
          <w:tcPr>
            <w:tcW w:w="13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985A9F" w:rsidTr="00985A9F">
        <w:tc>
          <w:tcPr>
            <w:tcW w:w="4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Арқада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кеудесін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көтеру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тіреп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қолдарды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иілту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және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жазу</w:t>
            </w:r>
            <w:proofErr w:type="spellEnd"/>
          </w:p>
        </w:tc>
        <w:tc>
          <w:tcPr>
            <w:tcW w:w="13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35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30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15</w:t>
            </w:r>
          </w:p>
        </w:tc>
      </w:tr>
    </w:tbl>
    <w:p w:rsidR="00985A9F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5A9F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5A9F" w:rsidRPr="00C058AD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5-саты – «Сергектік пен денсаулық»</w:t>
      </w:r>
    </w:p>
    <w:p w:rsidR="00985A9F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5A9F" w:rsidRPr="00C058AD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Тұрғындарға арналған сынақтар мен нормативтердің түрлері </w:t>
      </w:r>
    </w:p>
    <w:p w:rsidR="00985A9F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50-5</w:t>
      </w: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жастағылар)</w:t>
      </w:r>
    </w:p>
    <w:p w:rsidR="00985A9F" w:rsidRPr="00C058AD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E8E9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617"/>
        <w:gridCol w:w="1358"/>
        <w:gridCol w:w="817"/>
        <w:gridCol w:w="1157"/>
        <w:gridCol w:w="834"/>
        <w:gridCol w:w="1448"/>
      </w:tblGrid>
      <w:tr w:rsidR="005C2A2C" w:rsidRPr="00985A9F" w:rsidTr="00985A9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/с</w:t>
            </w:r>
          </w:p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Бақылау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жаттығуы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Президенттік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Ұлттық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дайындық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деңгейі</w:t>
            </w:r>
            <w:proofErr w:type="spellEnd"/>
          </w:p>
        </w:tc>
      </w:tr>
      <w:tr w:rsidR="005C2A2C" w:rsidRPr="00985A9F" w:rsidTr="00985A9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6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</w:tr>
      <w:tr w:rsidR="005C2A2C" w:rsidRPr="00985A9F" w:rsidTr="00985A9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1000 м</w:t>
            </w:r>
          </w:p>
        </w:tc>
        <w:tc>
          <w:tcPr>
            <w:tcW w:w="1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4.30,0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5.00,0</w:t>
            </w:r>
          </w:p>
        </w:tc>
      </w:tr>
      <w:tr w:rsidR="005C2A2C" w:rsidRPr="00985A9F" w:rsidTr="00985A9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2000 м</w:t>
            </w:r>
          </w:p>
        </w:tc>
        <w:tc>
          <w:tcPr>
            <w:tcW w:w="1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8.20,0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9.00,0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985A9F" w:rsidTr="00985A9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Тұ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ған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орнынан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ұзындыққа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секіру</w:t>
            </w:r>
            <w:proofErr w:type="spellEnd"/>
          </w:p>
        </w:tc>
        <w:tc>
          <w:tcPr>
            <w:tcW w:w="1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см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160</w:t>
            </w:r>
          </w:p>
        </w:tc>
      </w:tr>
      <w:tr w:rsidR="005C2A2C" w:rsidRPr="00985A9F" w:rsidTr="00985A9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Тартылу</w:t>
            </w:r>
            <w:proofErr w:type="spellEnd"/>
          </w:p>
        </w:tc>
        <w:tc>
          <w:tcPr>
            <w:tcW w:w="1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985A9F" w:rsidTr="00985A9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Арқада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кеудесін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көтеру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тіреп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қолдарды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иілту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және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жазу</w:t>
            </w:r>
            <w:proofErr w:type="spellEnd"/>
          </w:p>
        </w:tc>
        <w:tc>
          <w:tcPr>
            <w:tcW w:w="1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35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30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15</w:t>
            </w:r>
          </w:p>
        </w:tc>
      </w:tr>
    </w:tbl>
    <w:p w:rsidR="00985A9F" w:rsidRPr="00C058AD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5-саты – «Сергектік пен денсаулық»</w:t>
      </w:r>
    </w:p>
    <w:p w:rsidR="00985A9F" w:rsidRPr="00C058AD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5A9F" w:rsidRPr="00C058AD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Тұрғындарға арналған сынақтар мен нормативтердің түрлері </w:t>
      </w:r>
    </w:p>
    <w:p w:rsidR="00985A9F" w:rsidRDefault="00985A9F" w:rsidP="00985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60 және одан жоғары</w:t>
      </w:r>
      <w:r w:rsidRPr="00C058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5C2A2C" w:rsidRPr="005C2A2C" w:rsidRDefault="005C2A2C" w:rsidP="005C2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tblInd w:w="-2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E8E9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74"/>
        <w:gridCol w:w="1259"/>
        <w:gridCol w:w="998"/>
        <w:gridCol w:w="1130"/>
        <w:gridCol w:w="1092"/>
        <w:gridCol w:w="1162"/>
      </w:tblGrid>
      <w:tr w:rsidR="005C2A2C" w:rsidRPr="00985A9F" w:rsidTr="00985A9F">
        <w:tc>
          <w:tcPr>
            <w:tcW w:w="47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№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367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Бақылау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жаттығуы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Президенттік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Ұлттық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дайындық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деңгейі</w:t>
            </w:r>
            <w:proofErr w:type="spellEnd"/>
          </w:p>
        </w:tc>
      </w:tr>
      <w:tr w:rsidR="005C2A2C" w:rsidRPr="00985A9F" w:rsidTr="00985A9F">
        <w:tc>
          <w:tcPr>
            <w:tcW w:w="47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  <w:tc>
          <w:tcPr>
            <w:tcW w:w="10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ерлер</w:t>
            </w:r>
            <w:proofErr w:type="spellEnd"/>
          </w:p>
        </w:tc>
        <w:tc>
          <w:tcPr>
            <w:tcW w:w="1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әйелдер</w:t>
            </w:r>
            <w:proofErr w:type="spellEnd"/>
          </w:p>
        </w:tc>
      </w:tr>
      <w:tr w:rsidR="005C2A2C" w:rsidRPr="00985A9F" w:rsidTr="00985A9F"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500 м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2.30,0</w:t>
            </w:r>
          </w:p>
        </w:tc>
        <w:tc>
          <w:tcPr>
            <w:tcW w:w="10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2.45,0</w:t>
            </w:r>
          </w:p>
        </w:tc>
      </w:tr>
      <w:tr w:rsidR="005C2A2C" w:rsidRPr="00985A9F" w:rsidTr="00985A9F"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Жү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1000 м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 сек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4.10,0</w:t>
            </w:r>
          </w:p>
        </w:tc>
        <w:tc>
          <w:tcPr>
            <w:tcW w:w="1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4.40,0</w:t>
            </w:r>
          </w:p>
        </w:tc>
        <w:tc>
          <w:tcPr>
            <w:tcW w:w="1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985A9F" w:rsidTr="00985A9F"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Тұ</w:t>
            </w:r>
            <w:proofErr w:type="gram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ған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орнынан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ұзындыққа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секіру</w:t>
            </w:r>
            <w:proofErr w:type="spellEnd"/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см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0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145</w:t>
            </w:r>
          </w:p>
        </w:tc>
      </w:tr>
      <w:tr w:rsidR="005C2A2C" w:rsidRPr="00985A9F" w:rsidTr="00985A9F"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Тартылу</w:t>
            </w:r>
            <w:proofErr w:type="spellEnd"/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</w:tr>
      <w:tr w:rsidR="005C2A2C" w:rsidRPr="00985A9F" w:rsidTr="00985A9F"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Арқада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кеудесін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көтеру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тіреп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жатып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қолдарды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иілту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және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жазу</w:t>
            </w:r>
            <w:proofErr w:type="spellEnd"/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</w:t>
            </w:r>
            <w:proofErr w:type="spellEnd"/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саны</w:t>
            </w:r>
          </w:p>
          <w:p w:rsidR="005C2A2C" w:rsidRPr="00985A9F" w:rsidRDefault="005C2A2C" w:rsidP="0098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9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30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25</w:t>
            </w:r>
          </w:p>
          <w:p w:rsidR="005C2A2C" w:rsidRPr="00985A9F" w:rsidRDefault="005C2A2C" w:rsidP="0098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85A9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12</w:t>
            </w:r>
          </w:p>
        </w:tc>
      </w:tr>
    </w:tbl>
    <w:p w:rsidR="00EA06E0" w:rsidRDefault="00EA06E0" w:rsidP="005C2A2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A06E0" w:rsidRDefault="00EA06E0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C200E1" w:rsidRDefault="00D531D6" w:rsidP="00E338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FF7217" w:rsidRDefault="00FF7217" w:rsidP="00C9514C">
      <w:pPr>
        <w:pStyle w:val="a3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:rsidR="00531FEE" w:rsidRDefault="00531FE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9D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79D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9D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9D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0FF" w:rsidRPr="009E70FF" w:rsidRDefault="00CB79D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E7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70FF" w:rsidRDefault="009E70F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0FF" w:rsidRDefault="009E70FF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A2C" w:rsidRDefault="00FD45F3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314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08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8208E" w:rsidRDefault="0038208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208E" w:rsidRPr="0038208E" w:rsidRDefault="0038208E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2EFC" w:rsidRPr="002A2EFC" w:rsidRDefault="002A2EFC" w:rsidP="002A2EFC">
      <w:pPr>
        <w:pStyle w:val="a3"/>
        <w:rPr>
          <w:lang w:val="kk-KZ"/>
        </w:rPr>
      </w:pPr>
    </w:p>
    <w:p w:rsidR="002A2EFC" w:rsidRPr="002A2EFC" w:rsidRDefault="002A2EFC" w:rsidP="002A2E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2EFC" w:rsidRPr="002A2EFC" w:rsidRDefault="002A2EFC" w:rsidP="002A2E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A2EFC" w:rsidRPr="002A2E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8B" w:rsidRDefault="002B228B" w:rsidP="00AC10CC">
      <w:pPr>
        <w:spacing w:after="0" w:line="240" w:lineRule="auto"/>
      </w:pPr>
      <w:r>
        <w:separator/>
      </w:r>
    </w:p>
  </w:endnote>
  <w:endnote w:type="continuationSeparator" w:id="0">
    <w:p w:rsidR="002B228B" w:rsidRDefault="002B228B" w:rsidP="00AC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8B" w:rsidRDefault="002B228B" w:rsidP="00AC10CC">
      <w:pPr>
        <w:spacing w:after="0" w:line="240" w:lineRule="auto"/>
      </w:pPr>
      <w:r>
        <w:separator/>
      </w:r>
    </w:p>
  </w:footnote>
  <w:footnote w:type="continuationSeparator" w:id="0">
    <w:p w:rsidR="002B228B" w:rsidRDefault="002B228B" w:rsidP="00AC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571"/>
    </w:tblGrid>
    <w:tr w:rsidR="00AC10CC" w:rsidRPr="00AC10CC" w:rsidTr="00056240">
      <w:trPr>
        <w:trHeight w:val="692"/>
      </w:trPr>
      <w:tc>
        <w:tcPr>
          <w:tcW w:w="5000" w:type="pct"/>
          <w:shd w:val="clear" w:color="auto" w:fill="auto"/>
        </w:tcPr>
        <w:p w:rsidR="00AC10CC" w:rsidRPr="00AC10CC" w:rsidRDefault="00AC10CC" w:rsidP="00AC1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x-none"/>
            </w:rPr>
          </w:pPr>
          <w:r w:rsidRPr="00AC10CC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>«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x-none"/>
            </w:rPr>
            <w:t>Қ.И. Сәтбаев атындағы Қазақ ұлттық техникалық зерттеу университеті</w:t>
          </w:r>
          <w:r w:rsidRPr="00AC10CC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>»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x-none"/>
            </w:rPr>
            <w:t xml:space="preserve"> Коммерциялық Емес Акционерлік Қоғам </w:t>
          </w:r>
        </w:p>
        <w:p w:rsidR="00AC10CC" w:rsidRPr="00AC10CC" w:rsidRDefault="00AC10CC" w:rsidP="00AC1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x-none"/>
            </w:rPr>
          </w:pPr>
        </w:p>
      </w:tc>
    </w:tr>
    <w:tr w:rsidR="00AC10CC" w:rsidRPr="00AC10CC" w:rsidTr="00056240">
      <w:trPr>
        <w:trHeight w:val="692"/>
      </w:trPr>
      <w:tc>
        <w:tcPr>
          <w:tcW w:w="5000" w:type="pct"/>
          <w:shd w:val="clear" w:color="auto" w:fill="auto"/>
        </w:tcPr>
        <w:p w:rsidR="00AC10CC" w:rsidRPr="00AC10CC" w:rsidRDefault="00AC10CC" w:rsidP="00AC10C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</w:pPr>
          <w:r>
            <w:rPr>
              <w:rFonts w:ascii="Tms Rmn" w:eastAsia="Times New Roman" w:hAnsi="Tms Rm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29540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0CC" w:rsidRDefault="00AC10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E5"/>
    <w:rsid w:val="00276CE5"/>
    <w:rsid w:val="0029741E"/>
    <w:rsid w:val="002A2EFC"/>
    <w:rsid w:val="002B228B"/>
    <w:rsid w:val="002E7082"/>
    <w:rsid w:val="0038208E"/>
    <w:rsid w:val="003D6382"/>
    <w:rsid w:val="00531FEE"/>
    <w:rsid w:val="005C2A2C"/>
    <w:rsid w:val="00694E2D"/>
    <w:rsid w:val="0075783C"/>
    <w:rsid w:val="00916AE4"/>
    <w:rsid w:val="009314A1"/>
    <w:rsid w:val="009350A8"/>
    <w:rsid w:val="00985A9F"/>
    <w:rsid w:val="009E70FF"/>
    <w:rsid w:val="00AC10CC"/>
    <w:rsid w:val="00C058AD"/>
    <w:rsid w:val="00C200E1"/>
    <w:rsid w:val="00C9514C"/>
    <w:rsid w:val="00CB79DF"/>
    <w:rsid w:val="00CC3510"/>
    <w:rsid w:val="00D531D6"/>
    <w:rsid w:val="00E3384C"/>
    <w:rsid w:val="00E92E91"/>
    <w:rsid w:val="00EA06E0"/>
    <w:rsid w:val="00EE794E"/>
    <w:rsid w:val="00FD45F3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2E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C2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A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0CC"/>
  </w:style>
  <w:style w:type="paragraph" w:styleId="a8">
    <w:name w:val="footer"/>
    <w:basedOn w:val="a"/>
    <w:link w:val="a9"/>
    <w:uiPriority w:val="99"/>
    <w:unhideWhenUsed/>
    <w:rsid w:val="00A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0CC"/>
  </w:style>
  <w:style w:type="paragraph" w:styleId="aa">
    <w:name w:val="Balloon Text"/>
    <w:basedOn w:val="a"/>
    <w:link w:val="ab"/>
    <w:uiPriority w:val="99"/>
    <w:semiHidden/>
    <w:unhideWhenUsed/>
    <w:rsid w:val="00AC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2E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C2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A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0CC"/>
  </w:style>
  <w:style w:type="paragraph" w:styleId="a8">
    <w:name w:val="footer"/>
    <w:basedOn w:val="a"/>
    <w:link w:val="a9"/>
    <w:uiPriority w:val="99"/>
    <w:unhideWhenUsed/>
    <w:rsid w:val="00A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0CC"/>
  </w:style>
  <w:style w:type="paragraph" w:styleId="aa">
    <w:name w:val="Balloon Text"/>
    <w:basedOn w:val="a"/>
    <w:link w:val="ab"/>
    <w:uiPriority w:val="99"/>
    <w:semiHidden/>
    <w:unhideWhenUsed/>
    <w:rsid w:val="00AC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F4DC-5E91-4394-A1D7-3CFBC076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2018-09-18T07:56:00Z</dcterms:created>
  <dcterms:modified xsi:type="dcterms:W3CDTF">2018-09-19T08:00:00Z</dcterms:modified>
</cp:coreProperties>
</file>