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97" w:rsidRPr="008C793B" w:rsidRDefault="008C793B" w:rsidP="00756490">
      <w:pPr>
        <w:jc w:val="center"/>
        <w:rPr>
          <w:rFonts w:ascii="Times New Roman" w:hAnsi="Times New Roman" w:cs="Times New Roman"/>
          <w:b/>
        </w:rPr>
      </w:pPr>
      <w:r w:rsidRPr="0045131C">
        <w:rPr>
          <w:noProof/>
          <w:lang w:eastAsia="ru-RU"/>
        </w:rPr>
        <w:drawing>
          <wp:inline distT="0" distB="0" distL="0" distR="0">
            <wp:extent cx="2426328" cy="1077363"/>
            <wp:effectExtent l="0" t="0" r="0" b="2540"/>
            <wp:docPr id="1" name="Рисунок 0" descr="logo_eng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5" cy="1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F4" w:rsidRPr="00561AAF" w:rsidRDefault="00BA13F4" w:rsidP="00BA13F4">
      <w:pPr>
        <w:jc w:val="right"/>
        <w:rPr>
          <w:rFonts w:ascii="Times New Roman" w:hAnsi="Times New Roman"/>
          <w:b/>
          <w:sz w:val="22"/>
          <w:szCs w:val="22"/>
        </w:rPr>
      </w:pPr>
    </w:p>
    <w:p w:rsidR="004F1B6F" w:rsidRPr="00B47103" w:rsidRDefault="004F1B6F" w:rsidP="004F1B6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B47103">
        <w:rPr>
          <w:b/>
          <w:caps/>
          <w:sz w:val="28"/>
          <w:szCs w:val="28"/>
        </w:rPr>
        <w:t>Заявка</w:t>
      </w:r>
      <w:r w:rsidRPr="00B47103">
        <w:rPr>
          <w:b/>
          <w:sz w:val="28"/>
          <w:szCs w:val="28"/>
        </w:rPr>
        <w:t xml:space="preserve"> </w:t>
      </w:r>
    </w:p>
    <w:p w:rsidR="004F1B6F" w:rsidRDefault="004F1B6F" w:rsidP="004F1B6F">
      <w:pPr>
        <w:contextualSpacing/>
        <w:jc w:val="center"/>
        <w:rPr>
          <w:b/>
          <w:sz w:val="28"/>
          <w:szCs w:val="28"/>
        </w:rPr>
      </w:pPr>
      <w:r w:rsidRPr="00B47103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>в Международной конференции «</w:t>
      </w:r>
      <w:r w:rsidRPr="00DC1DF3">
        <w:rPr>
          <w:b/>
          <w:sz w:val="28"/>
          <w:szCs w:val="28"/>
        </w:rPr>
        <w:t>Казах</w:t>
      </w:r>
      <w:r w:rsidR="00BB6091" w:rsidRPr="00DC1DF3">
        <w:rPr>
          <w:b/>
          <w:sz w:val="28"/>
          <w:szCs w:val="28"/>
        </w:rPr>
        <w:t>стан</w:t>
      </w:r>
      <w:r w:rsidRPr="00DC1DF3">
        <w:rPr>
          <w:b/>
          <w:sz w:val="28"/>
          <w:szCs w:val="28"/>
        </w:rPr>
        <w:t>ско-</w:t>
      </w:r>
      <w:r>
        <w:rPr>
          <w:b/>
          <w:sz w:val="28"/>
          <w:szCs w:val="28"/>
        </w:rPr>
        <w:t xml:space="preserve">немецкое сотрудничество в области </w:t>
      </w:r>
      <w:proofErr w:type="spellStart"/>
      <w:r>
        <w:rPr>
          <w:b/>
          <w:sz w:val="28"/>
          <w:szCs w:val="28"/>
        </w:rPr>
        <w:t>энергоэффективности</w:t>
      </w:r>
      <w:proofErr w:type="spellEnd"/>
      <w:r>
        <w:rPr>
          <w:b/>
          <w:sz w:val="28"/>
          <w:szCs w:val="28"/>
        </w:rPr>
        <w:t xml:space="preserve"> и ВИЭ:</w:t>
      </w:r>
    </w:p>
    <w:p w:rsidR="004F1B6F" w:rsidRPr="00086DB2" w:rsidRDefault="004F1B6F" w:rsidP="004F1B6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и перспективы»</w:t>
      </w:r>
    </w:p>
    <w:p w:rsidR="004F1B6F" w:rsidRPr="00FE6FFC" w:rsidRDefault="004F1B6F" w:rsidP="004F1B6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4195"/>
      </w:tblGrid>
      <w:tr w:rsidR="004F1B6F" w:rsidRPr="003F0347" w:rsidTr="00574D05">
        <w:trPr>
          <w:trHeight w:val="856"/>
        </w:trPr>
        <w:tc>
          <w:tcPr>
            <w:tcW w:w="2754" w:type="pct"/>
          </w:tcPr>
          <w:p w:rsidR="004F1B6F" w:rsidRPr="003F0347" w:rsidRDefault="00752F24" w:rsidP="00574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 w:rsidR="004F1B6F" w:rsidRPr="003F0347">
              <w:rPr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Страна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Город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Должность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  <w:lang w:val="en-US"/>
              </w:rPr>
            </w:pPr>
            <w:r w:rsidRPr="003F034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jc w:val="both"/>
              <w:rPr>
                <w:i/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Форма участия:</w:t>
            </w:r>
            <w:r w:rsidRPr="003F0347">
              <w:rPr>
                <w:i/>
                <w:sz w:val="28"/>
                <w:szCs w:val="28"/>
              </w:rPr>
              <w:t xml:space="preserve"> </w:t>
            </w:r>
          </w:p>
          <w:p w:rsidR="004F1B6F" w:rsidRPr="003F0347" w:rsidRDefault="004F1B6F" w:rsidP="00574D05">
            <w:pPr>
              <w:numPr>
                <w:ilvl w:val="0"/>
                <w:numId w:val="1"/>
              </w:numPr>
              <w:tabs>
                <w:tab w:val="clear" w:pos="840"/>
                <w:tab w:val="num" w:pos="142"/>
                <w:tab w:val="left" w:pos="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3F0347">
              <w:rPr>
                <w:i/>
                <w:sz w:val="28"/>
                <w:szCs w:val="28"/>
              </w:rPr>
              <w:t xml:space="preserve">участие в качестве слушателя </w:t>
            </w:r>
          </w:p>
          <w:p w:rsidR="004F1B6F" w:rsidRPr="003F0347" w:rsidRDefault="004F1B6F" w:rsidP="00574D05">
            <w:pPr>
              <w:numPr>
                <w:ilvl w:val="0"/>
                <w:numId w:val="1"/>
              </w:numPr>
              <w:tabs>
                <w:tab w:val="clear" w:pos="840"/>
                <w:tab w:val="num" w:pos="142"/>
                <w:tab w:val="left" w:pos="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3F0347">
              <w:rPr>
                <w:i/>
                <w:sz w:val="28"/>
                <w:szCs w:val="28"/>
              </w:rPr>
              <w:t xml:space="preserve">участие в качестве слушателя и публикация статьи </w:t>
            </w:r>
          </w:p>
          <w:p w:rsidR="004F1B6F" w:rsidRPr="003F0347" w:rsidRDefault="004F1B6F" w:rsidP="00574D05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left" w:pos="360"/>
                <w:tab w:val="left" w:pos="6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3F0347">
              <w:rPr>
                <w:i/>
                <w:sz w:val="28"/>
                <w:szCs w:val="28"/>
              </w:rPr>
              <w:t xml:space="preserve">только публикация статьи </w:t>
            </w:r>
            <w:r w:rsidRPr="003F0347">
              <w:rPr>
                <w:i/>
                <w:sz w:val="28"/>
                <w:szCs w:val="28"/>
              </w:rPr>
              <w:tab/>
            </w:r>
          </w:p>
          <w:p w:rsidR="004F1B6F" w:rsidRPr="00086DB2" w:rsidRDefault="004F1B6F" w:rsidP="00574D05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  <w:tab w:val="left" w:pos="36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3F0347">
              <w:rPr>
                <w:i/>
                <w:sz w:val="28"/>
                <w:szCs w:val="28"/>
              </w:rPr>
              <w:t>устный доклад и публикация статьи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  <w:tr w:rsidR="004F1B6F" w:rsidRPr="003F0347" w:rsidTr="00574D05">
        <w:tc>
          <w:tcPr>
            <w:tcW w:w="2754" w:type="pct"/>
          </w:tcPr>
          <w:p w:rsidR="004F1B6F" w:rsidRPr="003F0347" w:rsidRDefault="004F1B6F" w:rsidP="00574D05">
            <w:pPr>
              <w:rPr>
                <w:sz w:val="28"/>
                <w:szCs w:val="28"/>
              </w:rPr>
            </w:pPr>
            <w:r w:rsidRPr="003F0347">
              <w:rPr>
                <w:sz w:val="28"/>
                <w:szCs w:val="28"/>
              </w:rPr>
              <w:t>Название доклада/статьи (докладов/статей)</w:t>
            </w:r>
          </w:p>
        </w:tc>
        <w:tc>
          <w:tcPr>
            <w:tcW w:w="2246" w:type="pct"/>
          </w:tcPr>
          <w:p w:rsidR="004F1B6F" w:rsidRPr="003F0347" w:rsidRDefault="004F1B6F" w:rsidP="00574D05">
            <w:pPr>
              <w:rPr>
                <w:b/>
                <w:sz w:val="28"/>
                <w:szCs w:val="28"/>
              </w:rPr>
            </w:pPr>
          </w:p>
        </w:tc>
      </w:tr>
    </w:tbl>
    <w:p w:rsidR="004F1B6F" w:rsidRDefault="004F1B6F" w:rsidP="004F1B6F"/>
    <w:p w:rsidR="00494F3F" w:rsidRPr="004E51D1" w:rsidRDefault="00494F3F" w:rsidP="004E51D1">
      <w:r w:rsidRPr="004E51D1">
        <w:t>Рабочие языки конференции: казахский, русский, английский.</w:t>
      </w:r>
    </w:p>
    <w:p w:rsidR="00494F3F" w:rsidRPr="004E51D1" w:rsidRDefault="00494F3F" w:rsidP="004E51D1">
      <w:r w:rsidRPr="004E51D1">
        <w:t>Прием заявок на участие и докладов осуществляется организационным комитетом конференции по электронной почте su.conference_2018@mail.ru до 10 ноября 2018</w:t>
      </w:r>
      <w:r w:rsidR="00BE5705">
        <w:t xml:space="preserve"> </w:t>
      </w:r>
      <w:r w:rsidRPr="004E51D1">
        <w:t>г</w:t>
      </w:r>
      <w:r w:rsidR="00BE5705">
        <w:t>.</w:t>
      </w:r>
      <w:r w:rsidRPr="004E51D1">
        <w:t xml:space="preserve"> </w:t>
      </w:r>
    </w:p>
    <w:p w:rsidR="00494F3F" w:rsidRPr="004E51D1" w:rsidRDefault="00494F3F" w:rsidP="004E51D1">
      <w:r w:rsidRPr="004E51D1">
        <w:t>Тезисы принимаются до 28 декабря 2018</w:t>
      </w:r>
      <w:r w:rsidR="004E51D1">
        <w:t xml:space="preserve"> </w:t>
      </w:r>
      <w:r w:rsidRPr="004E51D1">
        <w:t>г</w:t>
      </w:r>
      <w:r w:rsidR="00752F24">
        <w:t>.</w:t>
      </w:r>
      <w:r w:rsidRPr="004E51D1">
        <w:t xml:space="preserve"> и будут печататься в марте следующего года.</w:t>
      </w:r>
    </w:p>
    <w:p w:rsidR="00494F3F" w:rsidRPr="004E51D1" w:rsidRDefault="00494F3F" w:rsidP="004E51D1">
      <w:r w:rsidRPr="004E51D1">
        <w:t>Начало регистрации участников – 20 ноября 2018 г</w:t>
      </w:r>
      <w:r w:rsidR="004E51D1">
        <w:t>.</w:t>
      </w:r>
      <w:r w:rsidR="00752F24">
        <w:t>,</w:t>
      </w:r>
      <w:r w:rsidRPr="004E51D1">
        <w:t xml:space="preserve"> в 9</w:t>
      </w:r>
      <w:r w:rsidR="00752F24">
        <w:t>.</w:t>
      </w:r>
      <w:r w:rsidRPr="004E51D1">
        <w:t>00;</w:t>
      </w:r>
    </w:p>
    <w:p w:rsidR="00494F3F" w:rsidRPr="004E51D1" w:rsidRDefault="00494F3F" w:rsidP="004E51D1">
      <w:r w:rsidRPr="004E51D1">
        <w:t>Начало работы конференции – 20 ноября 2018 г</w:t>
      </w:r>
      <w:r w:rsidR="004E51D1">
        <w:t>.</w:t>
      </w:r>
      <w:r w:rsidR="00752F24">
        <w:t>,</w:t>
      </w:r>
      <w:r w:rsidR="004E51D1">
        <w:t xml:space="preserve"> </w:t>
      </w:r>
      <w:r w:rsidRPr="004E51D1">
        <w:t>в 10</w:t>
      </w:r>
      <w:r w:rsidR="00752F24">
        <w:t>.</w:t>
      </w:r>
      <w:r w:rsidRPr="004E51D1">
        <w:t xml:space="preserve"> 00.</w:t>
      </w:r>
    </w:p>
    <w:p w:rsidR="00494F3F" w:rsidRDefault="00494F3F" w:rsidP="00494F3F">
      <w:r>
        <w:t>К</w:t>
      </w:r>
      <w:r w:rsidRPr="00516022">
        <w:t>онтакты: 8-727-257-71-</w:t>
      </w:r>
      <w:r w:rsidRPr="004E51D1">
        <w:t>64</w:t>
      </w:r>
      <w:r w:rsidR="00752F24">
        <w:t>;</w:t>
      </w:r>
      <w:r w:rsidRPr="00516022">
        <w:t xml:space="preserve"> </w:t>
      </w:r>
      <w:proofErr w:type="spellStart"/>
      <w:r w:rsidRPr="00516022">
        <w:t>вн</w:t>
      </w:r>
      <w:proofErr w:type="spellEnd"/>
      <w:r w:rsidRPr="00516022">
        <w:t>. 71-</w:t>
      </w:r>
      <w:r w:rsidRPr="004E51D1">
        <w:t>64</w:t>
      </w:r>
      <w:r>
        <w:t>.</w:t>
      </w:r>
    </w:p>
    <w:p w:rsidR="00494F3F" w:rsidRPr="00516022" w:rsidRDefault="00494F3F" w:rsidP="004F1B6F"/>
    <w:p w:rsidR="004F1B6F" w:rsidRPr="00516022" w:rsidRDefault="004F1B6F" w:rsidP="004F1B6F"/>
    <w:p w:rsidR="004F1B6F" w:rsidRPr="00936F32" w:rsidRDefault="004F1B6F" w:rsidP="004F1B6F"/>
    <w:p w:rsidR="004F1B6F" w:rsidRDefault="004F1B6F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F1B6F" w:rsidRDefault="004F1B6F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E51D1" w:rsidRDefault="004E51D1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E51D1" w:rsidRDefault="004E51D1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E51D1" w:rsidRDefault="004E51D1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E51D1" w:rsidRDefault="004E51D1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4F1B6F" w:rsidRDefault="004F1B6F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BA13F4" w:rsidRPr="00BC2C86" w:rsidRDefault="00DC1DF3" w:rsidP="00BA13F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ТРЕБОВАНИЯ </w:t>
      </w:r>
      <w:r w:rsidR="00BA13F4" w:rsidRPr="00BC2C86">
        <w:rPr>
          <w:rFonts w:ascii="Times New Roman" w:hAnsi="Times New Roman"/>
          <w:b/>
          <w:sz w:val="20"/>
          <w:szCs w:val="20"/>
        </w:rPr>
        <w:t>К ПРЕДСТАВЛЕНИЮ МАТЕРИАЛОВ НА КОНФЕРЕНЦИЮ</w:t>
      </w:r>
    </w:p>
    <w:p w:rsidR="00BA13F4" w:rsidRPr="00BC2C86" w:rsidRDefault="00BA13F4" w:rsidP="00BA13F4">
      <w:pPr>
        <w:jc w:val="center"/>
        <w:rPr>
          <w:rFonts w:ascii="Times New Roman" w:hAnsi="Times New Roman"/>
          <w:b/>
          <w:sz w:val="20"/>
          <w:szCs w:val="20"/>
        </w:rPr>
      </w:pPr>
    </w:p>
    <w:p w:rsidR="00BA13F4" w:rsidRPr="00BC2C86" w:rsidRDefault="00BA13F4" w:rsidP="00BA13F4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 оформлению </w:t>
      </w:r>
      <w:r w:rsidR="007D27C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статьи </w:t>
      </w: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предъявляются следующие требования: 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бъем статьи, включая список литературы, таблицы и рисунки с подрисуночными надписями, аннотации, не должен превышать 4 страниц печатного текста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мя файла должно начинаться фамилией первого автора на латинице (например, Ivanov.doc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spell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rtf</w:t>
      </w:r>
      <w:proofErr w:type="spell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)); 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траницы доклада должны быть пронумерованы. Указывается код по УДК.</w:t>
      </w:r>
    </w:p>
    <w:p w:rsidR="00BA13F4" w:rsidRPr="00BC2C86" w:rsidRDefault="00BA13F4" w:rsidP="00BA13F4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Аннотация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дается в начале текста на том языке, на котором подготовлен доклад (100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150 слов). Аннотация является кратким изложением содержания научного произведения, дающ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им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обобщенное представление о его теме и структуре. </w:t>
      </w:r>
    </w:p>
    <w:p w:rsidR="00BA13F4" w:rsidRPr="00BC2C86" w:rsidRDefault="00BA13F4" w:rsidP="00BA13F4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Ключевые </w:t>
      </w:r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>слова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должны обеспечить наиболее полное раскрытие содержания доклада, 5</w:t>
      </w:r>
      <w:r w:rsidR="00752F24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6 ключевых слов.</w:t>
      </w:r>
    </w:p>
    <w:p w:rsidR="00BA13F4" w:rsidRPr="00BC2C86" w:rsidRDefault="00BA13F4" w:rsidP="00BA13F4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Авторы, информация об авторах, название доклада, аннотация и ключевые слова указываются на языке написания статьи и на английском языке. </w:t>
      </w:r>
    </w:p>
    <w:p w:rsidR="00BA13F4" w:rsidRPr="00BC2C86" w:rsidRDefault="00BA13F4" w:rsidP="00BA13F4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Текст должен быть набран в программе </w:t>
      </w:r>
      <w:proofErr w:type="spell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Word</w:t>
      </w:r>
      <w:proofErr w:type="spell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любой версии, отправляется по электронной почте на имя секретаря конкретно выбранной секции. Шрифт текста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TimesNewRoman</w:t>
      </w:r>
      <w:proofErr w:type="spell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, формат бумаги А4 (210*297 мм), размер кегля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12 пт. Межстрочный интервал - одинарный. Выравнивание по ширине. Абзацный отступ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0,8 см. Поля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верхнее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2, нижнее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2, левое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2, правое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2. В таблицах, рисунках, формулах не должно быть разночтений в обозначении символов, знаков. Рисунки должны быть четкими, чистыми. На рисунки и таблицы в тексте должны быть ссылки. В тесте число формул должно быть минимальным. Формулы должны быть набраны в соответствующем редакторе (для математических и химических формул). Таблицы должны быть озаглавлены, не допускается наличия в них пустых граф. Условные сокращения и символы следует пояснять в примечании. </w:t>
      </w:r>
    </w:p>
    <w:p w:rsidR="00BA13F4" w:rsidRPr="00BC2C86" w:rsidRDefault="00BA13F4" w:rsidP="00BA13F4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Список литературы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оформляется в соответствии с ГОСТ 7.1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2003 «Библиографическая запись. Библиографическое описание. Общие требования и правила составления». </w:t>
      </w:r>
    </w:p>
    <w:p w:rsidR="00BA13F4" w:rsidRPr="00BC2C86" w:rsidRDefault="00BA13F4" w:rsidP="00A336F9">
      <w:pPr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Резюме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на русском и английском языках (если статья написана на 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казахском) должно состоять из ФИО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автора, названи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статьи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дается краткое изложение, состоящее из основных результатов исследования, которое должно отвечать требованиям информативности, содержательности и качеств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перевода (5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DC1D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6 строк). Перевод </w:t>
      </w: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ключевых слов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spell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түйінсөздер</w:t>
      </w:r>
      <w:proofErr w:type="spell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proofErr w:type="spell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keywords</w:t>
      </w:r>
      <w:proofErr w:type="spell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) просим повторить после каждого резюме. </w:t>
      </w:r>
    </w:p>
    <w:p w:rsidR="00BA13F4" w:rsidRPr="00BC2C86" w:rsidRDefault="00BA13F4" w:rsidP="00BA13F4">
      <w:pP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A13F4" w:rsidRPr="00BC2C86" w:rsidRDefault="00BA13F4" w:rsidP="00BA13F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Схематический пример оформления статьи</w:t>
      </w:r>
    </w:p>
    <w:p w:rsidR="00BA13F4" w:rsidRPr="00531ED2" w:rsidRDefault="00BA13F4" w:rsidP="00BA13F4">
      <w:pPr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УДК</w:t>
      </w:r>
      <w:r w:rsidR="00584CD1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662</w:t>
      </w:r>
      <w:r w:rsidR="00531ED2">
        <w:rPr>
          <w:rFonts w:ascii="Times New Roman" w:eastAsia="Times New Roman" w:hAnsi="Times New Roman"/>
          <w:sz w:val="20"/>
          <w:szCs w:val="20"/>
          <w:lang w:val="kk-KZ" w:eastAsia="ru-RU"/>
        </w:rPr>
        <w:t>.12</w:t>
      </w:r>
    </w:p>
    <w:p w:rsidR="00BA13F4" w:rsidRPr="00BC2C86" w:rsidRDefault="00BA13F4" w:rsidP="00BA13F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По центру приводятся:</w:t>
      </w:r>
    </w:p>
    <w:p w:rsidR="00BA13F4" w:rsidRPr="00BC2C86" w:rsidRDefault="00BA13F4" w:rsidP="00BA13F4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>Инициалы и фамилия автора/</w:t>
      </w:r>
      <w:proofErr w:type="spellStart"/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>ов</w:t>
      </w:r>
      <w:proofErr w:type="spellEnd"/>
      <w:r w:rsidR="00E844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(напр.: Н.Р. Ахметов, Г</w:t>
      </w:r>
      <w:r w:rsidR="00B8088B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E844B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Ш</w:t>
      </w:r>
      <w:r w:rsidR="00E844B0">
        <w:rPr>
          <w:rFonts w:ascii="Times New Roman" w:eastAsia="Times New Roman" w:hAnsi="Times New Roman"/>
          <w:b/>
          <w:sz w:val="20"/>
          <w:szCs w:val="20"/>
          <w:lang w:eastAsia="ru-RU"/>
        </w:rPr>
        <w:t>. Токпеисо</w:t>
      </w:r>
      <w:r w:rsidR="00B8088B">
        <w:rPr>
          <w:rFonts w:ascii="Times New Roman" w:eastAsia="Times New Roman" w:hAnsi="Times New Roman"/>
          <w:b/>
          <w:sz w:val="20"/>
          <w:szCs w:val="20"/>
          <w:lang w:eastAsia="ru-RU"/>
        </w:rPr>
        <w:t>ва</w:t>
      </w:r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p w:rsidR="00BA13F4" w:rsidRPr="00BC2C86" w:rsidRDefault="00DC1DF3" w:rsidP="00BA13F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Научный руководитель – и</w:t>
      </w:r>
      <w:r w:rsidR="00BA13F4" w:rsidRPr="00BC2C86">
        <w:rPr>
          <w:rFonts w:ascii="Times New Roman" w:eastAsia="Times New Roman" w:hAnsi="Times New Roman"/>
          <w:sz w:val="20"/>
          <w:szCs w:val="20"/>
          <w:lang w:eastAsia="ru-RU"/>
        </w:rPr>
        <w:t>нициалы и фамилия руководителя, должность, ученая степень, ученое звание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A13F4" w:rsidRPr="00B8088B" w:rsidRDefault="00BA13F4" w:rsidP="00BA13F4">
      <w:pPr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Полное название учреждения, которое представляет автор (с указанием страны и города). Если авторы из разных учреждений, то соответствие между автором и учреждением устанавливается надстрочными индексами, </w:t>
      </w:r>
      <w:proofErr w:type="gram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например</w:t>
      </w:r>
      <w:proofErr w:type="gram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B8088B" w:rsidRPr="00B8088B">
        <w:rPr>
          <w:rFonts w:ascii="Times New Roman" w:eastAsia="Times New Roman" w:hAnsi="Times New Roman"/>
          <w:sz w:val="20"/>
          <w:szCs w:val="20"/>
          <w:lang w:eastAsia="ru-RU"/>
        </w:rPr>
        <w:t>Н.Р. Ахметов</w:t>
      </w:r>
      <w:r w:rsidRPr="00B8088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B8088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E844B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B8088B" w:rsidRPr="00B8088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E844B0">
        <w:rPr>
          <w:rFonts w:ascii="Times New Roman" w:eastAsia="Times New Roman" w:hAnsi="Times New Roman"/>
          <w:sz w:val="20"/>
          <w:szCs w:val="20"/>
          <w:lang w:val="kk-KZ" w:eastAsia="ru-RU"/>
        </w:rPr>
        <w:t>Ш</w:t>
      </w:r>
      <w:r w:rsidR="00E844B0">
        <w:rPr>
          <w:rFonts w:ascii="Times New Roman" w:eastAsia="Times New Roman" w:hAnsi="Times New Roman"/>
          <w:sz w:val="20"/>
          <w:szCs w:val="20"/>
          <w:lang w:eastAsia="ru-RU"/>
        </w:rPr>
        <w:t>. Токпеисо</w:t>
      </w:r>
      <w:r w:rsidR="00B8088B" w:rsidRPr="00B8088B">
        <w:rPr>
          <w:rFonts w:ascii="Times New Roman" w:eastAsia="Times New Roman" w:hAnsi="Times New Roman"/>
          <w:sz w:val="20"/>
          <w:szCs w:val="20"/>
          <w:lang w:eastAsia="ru-RU"/>
        </w:rPr>
        <w:t>ва</w:t>
      </w:r>
      <w:r w:rsidRPr="00B8088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</w:p>
    <w:p w:rsidR="00BA13F4" w:rsidRPr="00BC2C86" w:rsidRDefault="00BA13F4" w:rsidP="00BA13F4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Казахский национальный университет имени аль-</w:t>
      </w:r>
      <w:proofErr w:type="spellStart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Фараби</w:t>
      </w:r>
      <w:proofErr w:type="spellEnd"/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, Казахстан, г. Алматы </w:t>
      </w:r>
    </w:p>
    <w:p w:rsidR="00BA13F4" w:rsidRPr="00B41819" w:rsidRDefault="00BA13F4" w:rsidP="00BA13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81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="00B41819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B41819" w:rsidRPr="00B41819">
        <w:rPr>
          <w:rFonts w:ascii="Times New Roman" w:hAnsi="Times New Roman" w:cs="Times New Roman"/>
          <w:sz w:val="20"/>
          <w:szCs w:val="20"/>
        </w:rPr>
        <w:t xml:space="preserve">азахский </w:t>
      </w:r>
      <w:r w:rsidR="00DC1DF3">
        <w:rPr>
          <w:rFonts w:ascii="Times New Roman" w:hAnsi="Times New Roman" w:cs="Times New Roman"/>
          <w:sz w:val="20"/>
          <w:szCs w:val="20"/>
        </w:rPr>
        <w:t>н</w:t>
      </w:r>
      <w:r w:rsidR="00B41819" w:rsidRPr="00B41819">
        <w:rPr>
          <w:rFonts w:ascii="Times New Roman" w:hAnsi="Times New Roman" w:cs="Times New Roman"/>
          <w:sz w:val="20"/>
          <w:szCs w:val="20"/>
        </w:rPr>
        <w:t xml:space="preserve">ациональный </w:t>
      </w:r>
      <w:r w:rsidR="00DC1DF3">
        <w:rPr>
          <w:rFonts w:ascii="Times New Roman" w:hAnsi="Times New Roman" w:cs="Times New Roman"/>
          <w:sz w:val="20"/>
          <w:szCs w:val="20"/>
        </w:rPr>
        <w:t>и</w:t>
      </w:r>
      <w:r w:rsidR="00B41819" w:rsidRPr="00B41819">
        <w:rPr>
          <w:rFonts w:ascii="Times New Roman" w:hAnsi="Times New Roman" w:cs="Times New Roman"/>
          <w:sz w:val="20"/>
          <w:szCs w:val="20"/>
        </w:rPr>
        <w:t xml:space="preserve">сследовательский </w:t>
      </w:r>
      <w:r w:rsidR="00DC1DF3">
        <w:rPr>
          <w:rFonts w:ascii="Times New Roman" w:hAnsi="Times New Roman" w:cs="Times New Roman"/>
          <w:sz w:val="20"/>
          <w:szCs w:val="20"/>
        </w:rPr>
        <w:t>т</w:t>
      </w:r>
      <w:r w:rsidR="00B41819" w:rsidRPr="00B41819">
        <w:rPr>
          <w:rFonts w:ascii="Times New Roman" w:hAnsi="Times New Roman" w:cs="Times New Roman"/>
          <w:sz w:val="20"/>
          <w:szCs w:val="20"/>
        </w:rPr>
        <w:t xml:space="preserve">ехнический </w:t>
      </w:r>
      <w:r w:rsidR="00DC1DF3">
        <w:rPr>
          <w:rFonts w:ascii="Times New Roman" w:hAnsi="Times New Roman" w:cs="Times New Roman"/>
          <w:sz w:val="20"/>
          <w:szCs w:val="20"/>
        </w:rPr>
        <w:t>у</w:t>
      </w:r>
      <w:r w:rsidR="00B41819" w:rsidRPr="00B41819">
        <w:rPr>
          <w:rFonts w:ascii="Times New Roman" w:hAnsi="Times New Roman" w:cs="Times New Roman"/>
          <w:sz w:val="20"/>
          <w:szCs w:val="20"/>
        </w:rPr>
        <w:t xml:space="preserve">ниверситет имени </w:t>
      </w:r>
      <w:proofErr w:type="spellStart"/>
      <w:r w:rsidR="00B41819" w:rsidRPr="00B41819">
        <w:rPr>
          <w:rFonts w:ascii="Times New Roman" w:hAnsi="Times New Roman" w:cs="Times New Roman"/>
          <w:sz w:val="20"/>
          <w:szCs w:val="20"/>
        </w:rPr>
        <w:t>К.И.Сатпаева</w:t>
      </w:r>
      <w:proofErr w:type="spellEnd"/>
      <w:r w:rsidRPr="00B4181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Казахстан, г. Алматы</w:t>
      </w:r>
    </w:p>
    <w:p w:rsidR="00BA13F4" w:rsidRPr="00B41819" w:rsidRDefault="00BA13F4" w:rsidP="00BA13F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819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адрес одного из авторов.</w:t>
      </w:r>
    </w:p>
    <w:p w:rsidR="00BA13F4" w:rsidRPr="00B41819" w:rsidRDefault="00BA13F4" w:rsidP="00BA13F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18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Название статьи (полужирное написание)</w:t>
      </w:r>
    </w:p>
    <w:p w:rsidR="00BA13F4" w:rsidRPr="00B41819" w:rsidRDefault="00BA13F4" w:rsidP="00BA13F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13F4" w:rsidRPr="00B41819" w:rsidRDefault="00BA13F4" w:rsidP="00BA13F4">
      <w:pPr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18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Аннотация.</w:t>
      </w:r>
    </w:p>
    <w:p w:rsidR="00BA13F4" w:rsidRPr="00BC2C86" w:rsidRDefault="00BA13F4" w:rsidP="00BA13F4">
      <w:pPr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>Ключевые слова.</w:t>
      </w:r>
    </w:p>
    <w:p w:rsidR="00BA13F4" w:rsidRPr="00BC2C86" w:rsidRDefault="00BA13F4" w:rsidP="00BA13F4">
      <w:pPr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Тест статьи. </w:t>
      </w:r>
    </w:p>
    <w:p w:rsidR="00BA13F4" w:rsidRPr="00BC2C86" w:rsidRDefault="00BA13F4" w:rsidP="00BA13F4">
      <w:pPr>
        <w:ind w:left="36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2C86">
        <w:rPr>
          <w:rFonts w:ascii="Times New Roman" w:eastAsia="Times New Roman" w:hAnsi="Times New Roman"/>
          <w:b/>
          <w:sz w:val="20"/>
          <w:szCs w:val="20"/>
          <w:lang w:eastAsia="ru-RU"/>
        </w:rPr>
        <w:t>Литература.</w:t>
      </w:r>
    </w:p>
    <w:p w:rsidR="00BA13F4" w:rsidRPr="00BC2C86" w:rsidRDefault="00BA13F4" w:rsidP="00BA13F4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>В конце статьи приводится перевод на двух о</w:t>
      </w:r>
      <w:r w:rsidR="002C7769">
        <w:rPr>
          <w:rFonts w:ascii="Times New Roman" w:eastAsia="Times New Roman" w:hAnsi="Times New Roman"/>
          <w:sz w:val="20"/>
          <w:szCs w:val="20"/>
          <w:lang w:eastAsia="ru-RU"/>
        </w:rPr>
        <w:t>стальных языках (по очереди): ФИО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авторов, названи</w:t>
      </w:r>
      <w:r w:rsidR="002C7769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BC2C86">
        <w:rPr>
          <w:rFonts w:ascii="Times New Roman" w:eastAsia="Times New Roman" w:hAnsi="Times New Roman"/>
          <w:sz w:val="20"/>
          <w:szCs w:val="20"/>
          <w:lang w:eastAsia="ru-RU"/>
        </w:rPr>
        <w:t xml:space="preserve"> статьи, резюме и ключевые слова (размер шрифта на 2 кегля меньше, чем основной). </w:t>
      </w:r>
    </w:p>
    <w:p w:rsidR="00BA13F4" w:rsidRPr="00756490" w:rsidRDefault="00BA13F4" w:rsidP="00756490">
      <w:pPr>
        <w:jc w:val="center"/>
        <w:rPr>
          <w:rFonts w:ascii="Times New Roman" w:hAnsi="Times New Roman" w:cs="Times New Roman"/>
        </w:rPr>
      </w:pPr>
    </w:p>
    <w:sectPr w:rsidR="00BA13F4" w:rsidRPr="00756490" w:rsidSect="00CE5A1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3202"/>
    <w:multiLevelType w:val="hybridMultilevel"/>
    <w:tmpl w:val="4BBC01F6"/>
    <w:lvl w:ilvl="0" w:tplc="7276869E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C66BD3"/>
    <w:multiLevelType w:val="hybridMultilevel"/>
    <w:tmpl w:val="F170D7CE"/>
    <w:lvl w:ilvl="0" w:tplc="AB042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CE694F"/>
    <w:multiLevelType w:val="hybridMultilevel"/>
    <w:tmpl w:val="8F88E71A"/>
    <w:lvl w:ilvl="0" w:tplc="06647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706E5"/>
    <w:multiLevelType w:val="hybridMultilevel"/>
    <w:tmpl w:val="BF8E5C24"/>
    <w:lvl w:ilvl="0" w:tplc="0256DA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BE6505"/>
    <w:multiLevelType w:val="hybridMultilevel"/>
    <w:tmpl w:val="F0548398"/>
    <w:lvl w:ilvl="0" w:tplc="1896A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0E0330"/>
    <w:rsid w:val="00130004"/>
    <w:rsid w:val="001605AA"/>
    <w:rsid w:val="00251F4B"/>
    <w:rsid w:val="002C7769"/>
    <w:rsid w:val="002F731D"/>
    <w:rsid w:val="0032174D"/>
    <w:rsid w:val="00494F3F"/>
    <w:rsid w:val="004D4FD1"/>
    <w:rsid w:val="004E51D1"/>
    <w:rsid w:val="004F1B6F"/>
    <w:rsid w:val="004F5A97"/>
    <w:rsid w:val="00531ED2"/>
    <w:rsid w:val="00561AAF"/>
    <w:rsid w:val="00584CD1"/>
    <w:rsid w:val="006B36C4"/>
    <w:rsid w:val="006E25A0"/>
    <w:rsid w:val="00752F24"/>
    <w:rsid w:val="00756490"/>
    <w:rsid w:val="007D27C9"/>
    <w:rsid w:val="00825AF7"/>
    <w:rsid w:val="008C793B"/>
    <w:rsid w:val="00A336F9"/>
    <w:rsid w:val="00AE2C4F"/>
    <w:rsid w:val="00B41819"/>
    <w:rsid w:val="00B8088B"/>
    <w:rsid w:val="00BA13F4"/>
    <w:rsid w:val="00BB6091"/>
    <w:rsid w:val="00BC2C86"/>
    <w:rsid w:val="00BE5705"/>
    <w:rsid w:val="00CE5A1C"/>
    <w:rsid w:val="00DA6D58"/>
    <w:rsid w:val="00DC1DF3"/>
    <w:rsid w:val="00E16506"/>
    <w:rsid w:val="00E844B0"/>
    <w:rsid w:val="00F56007"/>
    <w:rsid w:val="00F6030E"/>
    <w:rsid w:val="00FD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AB41B-741F-4247-98A6-5773183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6490"/>
    <w:rPr>
      <w:b/>
      <w:bCs/>
    </w:rPr>
  </w:style>
  <w:style w:type="character" w:styleId="a4">
    <w:name w:val="Hyperlink"/>
    <w:unhideWhenUsed/>
    <w:rsid w:val="00756490"/>
    <w:rPr>
      <w:color w:val="0000FF"/>
      <w:u w:val="single"/>
    </w:rPr>
  </w:style>
  <w:style w:type="character" w:styleId="a5">
    <w:name w:val="Emphasis"/>
    <w:basedOn w:val="a0"/>
    <w:uiPriority w:val="20"/>
    <w:qFormat/>
    <w:rsid w:val="00756490"/>
    <w:rPr>
      <w:i/>
      <w:iCs/>
    </w:rPr>
  </w:style>
  <w:style w:type="character" w:customStyle="1" w:styleId="UnresolvedMention">
    <w:name w:val="Unresolved Mention"/>
    <w:basedOn w:val="a0"/>
    <w:uiPriority w:val="99"/>
    <w:rsid w:val="00756490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7D2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7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F3F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Antonina Vlasova</cp:lastModifiedBy>
  <cp:revision>5</cp:revision>
  <dcterms:created xsi:type="dcterms:W3CDTF">2018-10-15T06:55:00Z</dcterms:created>
  <dcterms:modified xsi:type="dcterms:W3CDTF">2018-10-15T09:49:00Z</dcterms:modified>
</cp:coreProperties>
</file>